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A9" w:rsidRDefault="003520A9" w:rsidP="005771C1">
      <w:pPr>
        <w:spacing w:after="0"/>
        <w:rPr>
          <w:rFonts w:ascii="Century Gothic" w:hAnsi="Century Gothic" w:cs="Times New Roman"/>
          <w:b/>
        </w:rPr>
      </w:pPr>
    </w:p>
    <w:p w:rsidR="008D4D80" w:rsidRDefault="008D4D80" w:rsidP="008D4D80">
      <w:pPr>
        <w:jc w:val="center"/>
        <w:rPr>
          <w:rFonts w:ascii="Century Gothic" w:hAnsi="Century Gothic" w:cs="Times New Roman"/>
          <w:b/>
          <w:sz w:val="36"/>
          <w:szCs w:val="36"/>
        </w:rPr>
      </w:pPr>
    </w:p>
    <w:p w:rsidR="008D4D80" w:rsidRDefault="008D4D80" w:rsidP="008D4D80">
      <w:pPr>
        <w:jc w:val="center"/>
        <w:rPr>
          <w:rFonts w:ascii="Century Gothic" w:hAnsi="Century Gothic" w:cs="Times New Roman"/>
          <w:b/>
          <w:sz w:val="36"/>
          <w:szCs w:val="36"/>
        </w:rPr>
      </w:pPr>
    </w:p>
    <w:p w:rsidR="008D4D80" w:rsidRDefault="008D4D80" w:rsidP="008D4D80">
      <w:pPr>
        <w:jc w:val="center"/>
        <w:rPr>
          <w:rFonts w:ascii="Century Gothic" w:hAnsi="Century Gothic" w:cs="Times New Roman"/>
          <w:b/>
          <w:sz w:val="36"/>
          <w:szCs w:val="36"/>
        </w:rPr>
      </w:pPr>
    </w:p>
    <w:p w:rsidR="008D4D80" w:rsidRPr="008D4D80" w:rsidRDefault="008D4D80" w:rsidP="008D4D80">
      <w:pPr>
        <w:jc w:val="center"/>
        <w:rPr>
          <w:rFonts w:ascii="Century Gothic" w:hAnsi="Century Gothic" w:cs="Times New Roman"/>
          <w:b/>
          <w:color w:val="76923C" w:themeColor="accent3" w:themeShade="BF"/>
          <w:sz w:val="36"/>
          <w:szCs w:val="36"/>
        </w:rPr>
      </w:pPr>
    </w:p>
    <w:p w:rsidR="00BB63A8" w:rsidRDefault="00BB63A8" w:rsidP="00BB63A8">
      <w:pPr>
        <w:rPr>
          <w:rFonts w:ascii="Century Gothic" w:hAnsi="Century Gothic" w:cs="Times New Roman"/>
          <w:b/>
          <w:noProof/>
          <w:color w:val="9BBB59" w:themeColor="accent3"/>
          <w:sz w:val="72"/>
          <w:szCs w:val="72"/>
        </w:rPr>
      </w:pPr>
    </w:p>
    <w:p w:rsidR="00BB63A8" w:rsidRPr="00BB63A8" w:rsidRDefault="00BB63A8" w:rsidP="00BB63A8">
      <w:pPr>
        <w:pBdr>
          <w:top w:val="double" w:sz="6" w:space="1" w:color="4F6228" w:themeColor="accent3" w:themeShade="80"/>
          <w:left w:val="double" w:sz="6" w:space="4" w:color="4F6228" w:themeColor="accent3" w:themeShade="80"/>
          <w:bottom w:val="double" w:sz="6" w:space="1" w:color="4F6228" w:themeColor="accent3" w:themeShade="80"/>
          <w:right w:val="double" w:sz="6" w:space="4" w:color="4F6228" w:themeColor="accent3" w:themeShade="80"/>
        </w:pBdr>
        <w:jc w:val="center"/>
        <w:rPr>
          <w:rFonts w:ascii="Century Gothic" w:hAnsi="Century Gothic" w:cs="Times New Roman"/>
          <w:b/>
          <w:noProof/>
          <w:sz w:val="72"/>
          <w:szCs w:val="72"/>
        </w:rPr>
      </w:pPr>
      <w:r w:rsidRPr="00BB63A8">
        <w:rPr>
          <w:rFonts w:ascii="Century Gothic" w:hAnsi="Century Gothic" w:cs="Times New Roman"/>
          <w:b/>
          <w:noProof/>
          <w:sz w:val="72"/>
          <w:szCs w:val="72"/>
        </w:rPr>
        <w:t>Facility Use Procedures</w:t>
      </w:r>
    </w:p>
    <w:p w:rsidR="00BB63A8" w:rsidRDefault="00BB63A8" w:rsidP="008D4D80">
      <w:pPr>
        <w:jc w:val="center"/>
        <w:rPr>
          <w:rFonts w:ascii="Century Gothic" w:hAnsi="Century Gothic" w:cs="Times New Roman"/>
          <w:b/>
          <w:noProof/>
          <w:color w:val="9BBB59" w:themeColor="accent3"/>
          <w:sz w:val="72"/>
          <w:szCs w:val="72"/>
        </w:rPr>
      </w:pPr>
    </w:p>
    <w:p w:rsidR="00BB63A8" w:rsidRDefault="00BB63A8" w:rsidP="008D4D80">
      <w:pPr>
        <w:jc w:val="center"/>
        <w:rPr>
          <w:rFonts w:ascii="Century Gothic" w:hAnsi="Century Gothic" w:cs="Times New Roman"/>
          <w:b/>
          <w:noProof/>
          <w:color w:val="9BBB59" w:themeColor="accent3"/>
          <w:sz w:val="72"/>
          <w:szCs w:val="72"/>
        </w:rPr>
      </w:pPr>
    </w:p>
    <w:p w:rsidR="00BB63A8" w:rsidRDefault="00BB63A8" w:rsidP="008D4D80">
      <w:pPr>
        <w:jc w:val="center"/>
        <w:rPr>
          <w:rFonts w:ascii="Century Gothic" w:hAnsi="Century Gothic" w:cs="Times New Roman"/>
          <w:b/>
          <w:noProof/>
          <w:color w:val="9BBB59" w:themeColor="accent3"/>
          <w:sz w:val="72"/>
          <w:szCs w:val="72"/>
        </w:rPr>
      </w:pPr>
    </w:p>
    <w:p w:rsidR="00BB63A8" w:rsidRDefault="00BB63A8" w:rsidP="008D4D80">
      <w:pPr>
        <w:jc w:val="center"/>
        <w:rPr>
          <w:rFonts w:ascii="Century Gothic" w:hAnsi="Century Gothic" w:cs="Times New Roman"/>
          <w:b/>
          <w:noProof/>
          <w:color w:val="9BBB59" w:themeColor="accent3"/>
          <w:sz w:val="72"/>
          <w:szCs w:val="72"/>
        </w:rPr>
      </w:pPr>
    </w:p>
    <w:p w:rsidR="00BB63A8" w:rsidRDefault="00BB63A8" w:rsidP="008D4D80">
      <w:pPr>
        <w:jc w:val="center"/>
        <w:rPr>
          <w:rFonts w:ascii="Century Gothic" w:hAnsi="Century Gothic" w:cs="Times New Roman"/>
          <w:b/>
          <w:noProof/>
          <w:color w:val="9BBB59" w:themeColor="accent3"/>
          <w:sz w:val="72"/>
          <w:szCs w:val="72"/>
        </w:rPr>
      </w:pPr>
    </w:p>
    <w:p w:rsidR="00BB63A8" w:rsidRDefault="00BB63A8" w:rsidP="008D4D80">
      <w:pPr>
        <w:jc w:val="center"/>
        <w:rPr>
          <w:rFonts w:ascii="Century Gothic" w:hAnsi="Century Gothic" w:cs="Times New Roman"/>
          <w:b/>
          <w:noProof/>
          <w:color w:val="9BBB59" w:themeColor="accent3"/>
          <w:sz w:val="72"/>
          <w:szCs w:val="72"/>
        </w:rPr>
      </w:pPr>
    </w:p>
    <w:p w:rsidR="003520A9" w:rsidRPr="008D4D80" w:rsidRDefault="00BB63A8" w:rsidP="008D4D80">
      <w:pPr>
        <w:jc w:val="center"/>
        <w:rPr>
          <w:rFonts w:ascii="Century Gothic" w:hAnsi="Century Gothic" w:cs="Times New Roman"/>
          <w:b/>
          <w:sz w:val="72"/>
          <w:szCs w:val="72"/>
        </w:rPr>
      </w:pPr>
      <w:r>
        <w:rPr>
          <w:rFonts w:ascii="Century Gothic" w:hAnsi="Century Gothic" w:cs="Times New Roman"/>
          <w:b/>
          <w:noProof/>
          <w:color w:val="9BBB59" w:themeColor="accent3"/>
          <w:sz w:val="72"/>
          <w:szCs w:val="72"/>
        </w:rPr>
        <w:drawing>
          <wp:inline distT="0" distB="0" distL="0" distR="0" wp14:anchorId="0F588940" wp14:editId="529612F2">
            <wp:extent cx="3641090" cy="828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ege Logo (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9878" cy="837358"/>
                    </a:xfrm>
                    <a:prstGeom prst="rect">
                      <a:avLst/>
                    </a:prstGeom>
                  </pic:spPr>
                </pic:pic>
              </a:graphicData>
            </a:graphic>
          </wp:inline>
        </w:drawing>
      </w:r>
      <w:r w:rsidR="003520A9" w:rsidRPr="008D4D80">
        <w:rPr>
          <w:rFonts w:ascii="Century Gothic" w:hAnsi="Century Gothic" w:cs="Times New Roman"/>
          <w:b/>
          <w:sz w:val="72"/>
          <w:szCs w:val="72"/>
        </w:rPr>
        <w:br w:type="page"/>
      </w:r>
    </w:p>
    <w:p w:rsidR="005771C1" w:rsidRDefault="005771C1" w:rsidP="005771C1">
      <w:pPr>
        <w:spacing w:after="0"/>
        <w:rPr>
          <w:rFonts w:ascii="Century Gothic" w:hAnsi="Century Gothic" w:cs="Times New Roman"/>
          <w:b/>
        </w:rPr>
      </w:pPr>
    </w:p>
    <w:p w:rsidR="00EB5145" w:rsidRPr="00363AB8" w:rsidRDefault="00EB5145" w:rsidP="00F83C4B">
      <w:pPr>
        <w:spacing w:after="0"/>
        <w:jc w:val="center"/>
        <w:rPr>
          <w:rFonts w:ascii="Century Gothic" w:hAnsi="Century Gothic" w:cs="Times New Roman"/>
          <w:b/>
        </w:rPr>
      </w:pPr>
      <w:r w:rsidRPr="00363AB8">
        <w:rPr>
          <w:rFonts w:ascii="Century Gothic" w:hAnsi="Century Gothic" w:cs="Times New Roman"/>
          <w:b/>
        </w:rPr>
        <w:t>Pennsylvania Highlands Community College</w:t>
      </w:r>
    </w:p>
    <w:p w:rsidR="00EB5145" w:rsidRDefault="00EB5145" w:rsidP="00F83C4B">
      <w:pPr>
        <w:spacing w:after="0"/>
        <w:jc w:val="center"/>
        <w:rPr>
          <w:rFonts w:ascii="Century Gothic" w:hAnsi="Century Gothic" w:cs="Times New Roman"/>
          <w:b/>
        </w:rPr>
      </w:pPr>
      <w:r w:rsidRPr="00363AB8">
        <w:rPr>
          <w:rFonts w:ascii="Century Gothic" w:hAnsi="Century Gothic" w:cs="Times New Roman"/>
          <w:b/>
        </w:rPr>
        <w:t>Facility Use Procedure</w:t>
      </w:r>
      <w:r w:rsidR="008E05E9">
        <w:rPr>
          <w:rFonts w:ascii="Century Gothic" w:hAnsi="Century Gothic" w:cs="Times New Roman"/>
          <w:b/>
        </w:rPr>
        <w:t>s</w:t>
      </w:r>
    </w:p>
    <w:p w:rsidR="0053464F" w:rsidRPr="00363AB8" w:rsidRDefault="0053464F" w:rsidP="0053464F">
      <w:pPr>
        <w:spacing w:after="0"/>
        <w:rPr>
          <w:rFonts w:ascii="Century Gothic" w:hAnsi="Century Gothic" w:cs="Times New Roman"/>
          <w:b/>
        </w:rPr>
      </w:pPr>
    </w:p>
    <w:p w:rsidR="005771C1" w:rsidRPr="00363AB8" w:rsidRDefault="00EB5145" w:rsidP="00EB5145">
      <w:pPr>
        <w:rPr>
          <w:rFonts w:ascii="Century Gothic" w:hAnsi="Century Gothic" w:cs="Times New Roman"/>
        </w:rPr>
      </w:pPr>
      <w:r w:rsidRPr="00363AB8">
        <w:rPr>
          <w:rFonts w:ascii="Century Gothic" w:hAnsi="Century Gothic" w:cs="Times New Roman"/>
        </w:rPr>
        <w:tab/>
      </w:r>
    </w:p>
    <w:sdt>
      <w:sdtPr>
        <w:rPr>
          <w:rFonts w:asciiTheme="minorHAnsi" w:eastAsiaTheme="minorEastAsia" w:hAnsiTheme="minorHAnsi" w:cstheme="minorBidi"/>
          <w:color w:val="auto"/>
          <w:sz w:val="22"/>
          <w:szCs w:val="22"/>
        </w:rPr>
        <w:id w:val="-1578667742"/>
        <w:docPartObj>
          <w:docPartGallery w:val="Table of Contents"/>
          <w:docPartUnique/>
        </w:docPartObj>
      </w:sdtPr>
      <w:sdtEndPr>
        <w:rPr>
          <w:b/>
          <w:bCs/>
          <w:noProof/>
        </w:rPr>
      </w:sdtEndPr>
      <w:sdtContent>
        <w:p w:rsidR="005771C1" w:rsidRDefault="005771C1">
          <w:pPr>
            <w:pStyle w:val="TOCHeading"/>
          </w:pPr>
          <w:r>
            <w:t>Contents</w:t>
          </w:r>
        </w:p>
        <w:p w:rsidR="0090591A" w:rsidRDefault="005771C1">
          <w:pPr>
            <w:pStyle w:val="TOC2"/>
            <w:tabs>
              <w:tab w:val="right" w:leader="dot" w:pos="9350"/>
            </w:tabs>
            <w:rPr>
              <w:noProof/>
            </w:rPr>
          </w:pPr>
          <w:r>
            <w:fldChar w:fldCharType="begin"/>
          </w:r>
          <w:r>
            <w:instrText xml:space="preserve"> TOC \o "1-3" \h \z \u </w:instrText>
          </w:r>
          <w:r>
            <w:fldChar w:fldCharType="separate"/>
          </w:r>
          <w:hyperlink w:anchor="_Toc512944910" w:history="1">
            <w:r w:rsidR="0090591A" w:rsidRPr="007E7C3A">
              <w:rPr>
                <w:rStyle w:val="Hyperlink"/>
                <w:noProof/>
              </w:rPr>
              <w:t>Request Procedure</w:t>
            </w:r>
            <w:r w:rsidR="0090591A">
              <w:rPr>
                <w:noProof/>
                <w:webHidden/>
              </w:rPr>
              <w:tab/>
            </w:r>
            <w:r w:rsidR="0090591A">
              <w:rPr>
                <w:noProof/>
                <w:webHidden/>
              </w:rPr>
              <w:fldChar w:fldCharType="begin"/>
            </w:r>
            <w:r w:rsidR="0090591A">
              <w:rPr>
                <w:noProof/>
                <w:webHidden/>
              </w:rPr>
              <w:instrText xml:space="preserve"> PAGEREF _Toc512944910 \h </w:instrText>
            </w:r>
            <w:r w:rsidR="0090591A">
              <w:rPr>
                <w:noProof/>
                <w:webHidden/>
              </w:rPr>
            </w:r>
            <w:r w:rsidR="0090591A">
              <w:rPr>
                <w:noProof/>
                <w:webHidden/>
              </w:rPr>
              <w:fldChar w:fldCharType="separate"/>
            </w:r>
            <w:r w:rsidR="00B11FD2">
              <w:rPr>
                <w:noProof/>
                <w:webHidden/>
              </w:rPr>
              <w:t>2</w:t>
            </w:r>
            <w:r w:rsidR="0090591A">
              <w:rPr>
                <w:noProof/>
                <w:webHidden/>
              </w:rPr>
              <w:fldChar w:fldCharType="end"/>
            </w:r>
          </w:hyperlink>
        </w:p>
        <w:p w:rsidR="0090591A" w:rsidRDefault="00015828">
          <w:pPr>
            <w:pStyle w:val="TOC2"/>
            <w:tabs>
              <w:tab w:val="right" w:leader="dot" w:pos="9350"/>
            </w:tabs>
            <w:rPr>
              <w:noProof/>
            </w:rPr>
          </w:pPr>
          <w:hyperlink w:anchor="_Toc512944911" w:history="1">
            <w:r w:rsidR="0090591A" w:rsidRPr="007E7C3A">
              <w:rPr>
                <w:rStyle w:val="Hyperlink"/>
                <w:noProof/>
              </w:rPr>
              <w:t>Rental Request Approval</w:t>
            </w:r>
            <w:r w:rsidR="0090591A">
              <w:rPr>
                <w:noProof/>
                <w:webHidden/>
              </w:rPr>
              <w:tab/>
            </w:r>
            <w:r w:rsidR="0090591A">
              <w:rPr>
                <w:noProof/>
                <w:webHidden/>
              </w:rPr>
              <w:fldChar w:fldCharType="begin"/>
            </w:r>
            <w:r w:rsidR="0090591A">
              <w:rPr>
                <w:noProof/>
                <w:webHidden/>
              </w:rPr>
              <w:instrText xml:space="preserve"> PAGEREF _Toc512944911 \h </w:instrText>
            </w:r>
            <w:r w:rsidR="0090591A">
              <w:rPr>
                <w:noProof/>
                <w:webHidden/>
              </w:rPr>
            </w:r>
            <w:r w:rsidR="0090591A">
              <w:rPr>
                <w:noProof/>
                <w:webHidden/>
              </w:rPr>
              <w:fldChar w:fldCharType="separate"/>
            </w:r>
            <w:r w:rsidR="00B11FD2">
              <w:rPr>
                <w:noProof/>
                <w:webHidden/>
              </w:rPr>
              <w:t>2</w:t>
            </w:r>
            <w:r w:rsidR="0090591A">
              <w:rPr>
                <w:noProof/>
                <w:webHidden/>
              </w:rPr>
              <w:fldChar w:fldCharType="end"/>
            </w:r>
          </w:hyperlink>
        </w:p>
        <w:p w:rsidR="0090591A" w:rsidRDefault="00015828">
          <w:pPr>
            <w:pStyle w:val="TOC2"/>
            <w:tabs>
              <w:tab w:val="right" w:leader="dot" w:pos="9350"/>
            </w:tabs>
            <w:rPr>
              <w:noProof/>
            </w:rPr>
          </w:pPr>
          <w:hyperlink w:anchor="_Toc512944912" w:history="1">
            <w:r w:rsidR="0090591A" w:rsidRPr="007E7C3A">
              <w:rPr>
                <w:rStyle w:val="Hyperlink"/>
                <w:noProof/>
              </w:rPr>
              <w:t>Rental Fee Categories</w:t>
            </w:r>
            <w:r w:rsidR="0090591A">
              <w:rPr>
                <w:noProof/>
                <w:webHidden/>
              </w:rPr>
              <w:tab/>
            </w:r>
            <w:r w:rsidR="0090591A">
              <w:rPr>
                <w:noProof/>
                <w:webHidden/>
              </w:rPr>
              <w:fldChar w:fldCharType="begin"/>
            </w:r>
            <w:r w:rsidR="0090591A">
              <w:rPr>
                <w:noProof/>
                <w:webHidden/>
              </w:rPr>
              <w:instrText xml:space="preserve"> PAGEREF _Toc512944912 \h </w:instrText>
            </w:r>
            <w:r w:rsidR="0090591A">
              <w:rPr>
                <w:noProof/>
                <w:webHidden/>
              </w:rPr>
            </w:r>
            <w:r w:rsidR="0090591A">
              <w:rPr>
                <w:noProof/>
                <w:webHidden/>
              </w:rPr>
              <w:fldChar w:fldCharType="separate"/>
            </w:r>
            <w:r w:rsidR="00B11FD2">
              <w:rPr>
                <w:noProof/>
                <w:webHidden/>
              </w:rPr>
              <w:t>4</w:t>
            </w:r>
            <w:r w:rsidR="0090591A">
              <w:rPr>
                <w:noProof/>
                <w:webHidden/>
              </w:rPr>
              <w:fldChar w:fldCharType="end"/>
            </w:r>
          </w:hyperlink>
        </w:p>
        <w:p w:rsidR="0090591A" w:rsidRDefault="00015828">
          <w:pPr>
            <w:pStyle w:val="TOC2"/>
            <w:tabs>
              <w:tab w:val="right" w:leader="dot" w:pos="9350"/>
            </w:tabs>
            <w:rPr>
              <w:noProof/>
            </w:rPr>
          </w:pPr>
          <w:hyperlink w:anchor="_Toc512944913" w:history="1">
            <w:r w:rsidR="0090591A" w:rsidRPr="007E7C3A">
              <w:rPr>
                <w:rStyle w:val="Hyperlink"/>
                <w:noProof/>
              </w:rPr>
              <w:t>Rental Fee Payment</w:t>
            </w:r>
            <w:r w:rsidR="0090591A">
              <w:rPr>
                <w:noProof/>
                <w:webHidden/>
              </w:rPr>
              <w:tab/>
            </w:r>
            <w:r w:rsidR="0090591A">
              <w:rPr>
                <w:noProof/>
                <w:webHidden/>
              </w:rPr>
              <w:fldChar w:fldCharType="begin"/>
            </w:r>
            <w:r w:rsidR="0090591A">
              <w:rPr>
                <w:noProof/>
                <w:webHidden/>
              </w:rPr>
              <w:instrText xml:space="preserve"> PAGEREF _Toc512944913 \h </w:instrText>
            </w:r>
            <w:r w:rsidR="0090591A">
              <w:rPr>
                <w:noProof/>
                <w:webHidden/>
              </w:rPr>
            </w:r>
            <w:r w:rsidR="0090591A">
              <w:rPr>
                <w:noProof/>
                <w:webHidden/>
              </w:rPr>
              <w:fldChar w:fldCharType="separate"/>
            </w:r>
            <w:r w:rsidR="00B11FD2">
              <w:rPr>
                <w:noProof/>
                <w:webHidden/>
              </w:rPr>
              <w:t>5</w:t>
            </w:r>
            <w:r w:rsidR="0090591A">
              <w:rPr>
                <w:noProof/>
                <w:webHidden/>
              </w:rPr>
              <w:fldChar w:fldCharType="end"/>
            </w:r>
          </w:hyperlink>
        </w:p>
        <w:p w:rsidR="0090591A" w:rsidRDefault="00015828">
          <w:pPr>
            <w:pStyle w:val="TOC2"/>
            <w:tabs>
              <w:tab w:val="right" w:leader="dot" w:pos="9350"/>
            </w:tabs>
            <w:rPr>
              <w:noProof/>
            </w:rPr>
          </w:pPr>
          <w:hyperlink w:anchor="_Toc512944914" w:history="1">
            <w:r w:rsidR="0090591A" w:rsidRPr="007E7C3A">
              <w:rPr>
                <w:rStyle w:val="Hyperlink"/>
                <w:noProof/>
              </w:rPr>
              <w:t>Additional Charges</w:t>
            </w:r>
            <w:r w:rsidR="0090591A">
              <w:rPr>
                <w:noProof/>
                <w:webHidden/>
              </w:rPr>
              <w:tab/>
            </w:r>
            <w:r w:rsidR="0090591A">
              <w:rPr>
                <w:noProof/>
                <w:webHidden/>
              </w:rPr>
              <w:fldChar w:fldCharType="begin"/>
            </w:r>
            <w:r w:rsidR="0090591A">
              <w:rPr>
                <w:noProof/>
                <w:webHidden/>
              </w:rPr>
              <w:instrText xml:space="preserve"> PAGEREF _Toc512944914 \h </w:instrText>
            </w:r>
            <w:r w:rsidR="0090591A">
              <w:rPr>
                <w:noProof/>
                <w:webHidden/>
              </w:rPr>
            </w:r>
            <w:r w:rsidR="0090591A">
              <w:rPr>
                <w:noProof/>
                <w:webHidden/>
              </w:rPr>
              <w:fldChar w:fldCharType="separate"/>
            </w:r>
            <w:r w:rsidR="00B11FD2">
              <w:rPr>
                <w:noProof/>
                <w:webHidden/>
              </w:rPr>
              <w:t>5</w:t>
            </w:r>
            <w:r w:rsidR="0090591A">
              <w:rPr>
                <w:noProof/>
                <w:webHidden/>
              </w:rPr>
              <w:fldChar w:fldCharType="end"/>
            </w:r>
          </w:hyperlink>
        </w:p>
        <w:p w:rsidR="0090591A" w:rsidRDefault="00015828">
          <w:pPr>
            <w:pStyle w:val="TOC2"/>
            <w:tabs>
              <w:tab w:val="right" w:leader="dot" w:pos="9350"/>
            </w:tabs>
            <w:rPr>
              <w:noProof/>
            </w:rPr>
          </w:pPr>
          <w:hyperlink w:anchor="_Toc512944915" w:history="1">
            <w:r w:rsidR="0090591A" w:rsidRPr="007E7C3A">
              <w:rPr>
                <w:rStyle w:val="Hyperlink"/>
                <w:noProof/>
              </w:rPr>
              <w:t>Liability and Insurance Requirements</w:t>
            </w:r>
            <w:r w:rsidR="0090591A">
              <w:rPr>
                <w:noProof/>
                <w:webHidden/>
              </w:rPr>
              <w:tab/>
            </w:r>
            <w:r w:rsidR="0090591A">
              <w:rPr>
                <w:noProof/>
                <w:webHidden/>
              </w:rPr>
              <w:fldChar w:fldCharType="begin"/>
            </w:r>
            <w:r w:rsidR="0090591A">
              <w:rPr>
                <w:noProof/>
                <w:webHidden/>
              </w:rPr>
              <w:instrText xml:space="preserve"> PAGEREF _Toc512944915 \h </w:instrText>
            </w:r>
            <w:r w:rsidR="0090591A">
              <w:rPr>
                <w:noProof/>
                <w:webHidden/>
              </w:rPr>
            </w:r>
            <w:r w:rsidR="0090591A">
              <w:rPr>
                <w:noProof/>
                <w:webHidden/>
              </w:rPr>
              <w:fldChar w:fldCharType="separate"/>
            </w:r>
            <w:r w:rsidR="00B11FD2">
              <w:rPr>
                <w:noProof/>
                <w:webHidden/>
              </w:rPr>
              <w:t>6</w:t>
            </w:r>
            <w:r w:rsidR="0090591A">
              <w:rPr>
                <w:noProof/>
                <w:webHidden/>
              </w:rPr>
              <w:fldChar w:fldCharType="end"/>
            </w:r>
          </w:hyperlink>
        </w:p>
        <w:p w:rsidR="0090591A" w:rsidRDefault="00015828">
          <w:pPr>
            <w:pStyle w:val="TOC2"/>
            <w:tabs>
              <w:tab w:val="right" w:leader="dot" w:pos="9350"/>
            </w:tabs>
            <w:rPr>
              <w:noProof/>
            </w:rPr>
          </w:pPr>
          <w:hyperlink w:anchor="_Toc512944916" w:history="1">
            <w:r w:rsidR="0090591A" w:rsidRPr="007E7C3A">
              <w:rPr>
                <w:rStyle w:val="Hyperlink"/>
                <w:noProof/>
              </w:rPr>
              <w:t>Damages</w:t>
            </w:r>
            <w:r w:rsidR="0090591A">
              <w:rPr>
                <w:noProof/>
                <w:webHidden/>
              </w:rPr>
              <w:tab/>
            </w:r>
            <w:r w:rsidR="0090591A">
              <w:rPr>
                <w:noProof/>
                <w:webHidden/>
              </w:rPr>
              <w:fldChar w:fldCharType="begin"/>
            </w:r>
            <w:r w:rsidR="0090591A">
              <w:rPr>
                <w:noProof/>
                <w:webHidden/>
              </w:rPr>
              <w:instrText xml:space="preserve"> PAGEREF _Toc512944916 \h </w:instrText>
            </w:r>
            <w:r w:rsidR="0090591A">
              <w:rPr>
                <w:noProof/>
                <w:webHidden/>
              </w:rPr>
            </w:r>
            <w:r w:rsidR="0090591A">
              <w:rPr>
                <w:noProof/>
                <w:webHidden/>
              </w:rPr>
              <w:fldChar w:fldCharType="separate"/>
            </w:r>
            <w:r w:rsidR="00B11FD2">
              <w:rPr>
                <w:noProof/>
                <w:webHidden/>
              </w:rPr>
              <w:t>7</w:t>
            </w:r>
            <w:r w:rsidR="0090591A">
              <w:rPr>
                <w:noProof/>
                <w:webHidden/>
              </w:rPr>
              <w:fldChar w:fldCharType="end"/>
            </w:r>
          </w:hyperlink>
        </w:p>
        <w:p w:rsidR="0090591A" w:rsidRDefault="00015828">
          <w:pPr>
            <w:pStyle w:val="TOC2"/>
            <w:tabs>
              <w:tab w:val="right" w:leader="dot" w:pos="9350"/>
            </w:tabs>
            <w:rPr>
              <w:noProof/>
            </w:rPr>
          </w:pPr>
          <w:hyperlink w:anchor="_Toc512944917" w:history="1">
            <w:r w:rsidR="0090591A" w:rsidRPr="007E7C3A">
              <w:rPr>
                <w:rStyle w:val="Hyperlink"/>
                <w:noProof/>
              </w:rPr>
              <w:t>Publicizing an Event</w:t>
            </w:r>
            <w:r w:rsidR="0090591A">
              <w:rPr>
                <w:noProof/>
                <w:webHidden/>
              </w:rPr>
              <w:tab/>
            </w:r>
            <w:r w:rsidR="0090591A">
              <w:rPr>
                <w:noProof/>
                <w:webHidden/>
              </w:rPr>
              <w:fldChar w:fldCharType="begin"/>
            </w:r>
            <w:r w:rsidR="0090591A">
              <w:rPr>
                <w:noProof/>
                <w:webHidden/>
              </w:rPr>
              <w:instrText xml:space="preserve"> PAGEREF _Toc512944917 \h </w:instrText>
            </w:r>
            <w:r w:rsidR="0090591A">
              <w:rPr>
                <w:noProof/>
                <w:webHidden/>
              </w:rPr>
            </w:r>
            <w:r w:rsidR="0090591A">
              <w:rPr>
                <w:noProof/>
                <w:webHidden/>
              </w:rPr>
              <w:fldChar w:fldCharType="separate"/>
            </w:r>
            <w:r w:rsidR="00B11FD2">
              <w:rPr>
                <w:noProof/>
                <w:webHidden/>
              </w:rPr>
              <w:t>7</w:t>
            </w:r>
            <w:r w:rsidR="0090591A">
              <w:rPr>
                <w:noProof/>
                <w:webHidden/>
              </w:rPr>
              <w:fldChar w:fldCharType="end"/>
            </w:r>
          </w:hyperlink>
        </w:p>
        <w:p w:rsidR="0090591A" w:rsidRDefault="00015828">
          <w:pPr>
            <w:pStyle w:val="TOC2"/>
            <w:tabs>
              <w:tab w:val="right" w:leader="dot" w:pos="9350"/>
            </w:tabs>
            <w:rPr>
              <w:noProof/>
            </w:rPr>
          </w:pPr>
          <w:hyperlink w:anchor="_Toc512944918" w:history="1">
            <w:r w:rsidR="0090591A" w:rsidRPr="007E7C3A">
              <w:rPr>
                <w:rStyle w:val="Hyperlink"/>
                <w:noProof/>
              </w:rPr>
              <w:t>Arrangement and Conditions</w:t>
            </w:r>
            <w:r w:rsidR="0090591A">
              <w:rPr>
                <w:noProof/>
                <w:webHidden/>
              </w:rPr>
              <w:tab/>
            </w:r>
            <w:r w:rsidR="0090591A">
              <w:rPr>
                <w:noProof/>
                <w:webHidden/>
              </w:rPr>
              <w:fldChar w:fldCharType="begin"/>
            </w:r>
            <w:r w:rsidR="0090591A">
              <w:rPr>
                <w:noProof/>
                <w:webHidden/>
              </w:rPr>
              <w:instrText xml:space="preserve"> PAGEREF _Toc512944918 \h </w:instrText>
            </w:r>
            <w:r w:rsidR="0090591A">
              <w:rPr>
                <w:noProof/>
                <w:webHidden/>
              </w:rPr>
            </w:r>
            <w:r w:rsidR="0090591A">
              <w:rPr>
                <w:noProof/>
                <w:webHidden/>
              </w:rPr>
              <w:fldChar w:fldCharType="separate"/>
            </w:r>
            <w:r w:rsidR="00B11FD2">
              <w:rPr>
                <w:noProof/>
                <w:webHidden/>
              </w:rPr>
              <w:t>7</w:t>
            </w:r>
            <w:r w:rsidR="0090591A">
              <w:rPr>
                <w:noProof/>
                <w:webHidden/>
              </w:rPr>
              <w:fldChar w:fldCharType="end"/>
            </w:r>
          </w:hyperlink>
        </w:p>
        <w:p w:rsidR="0090591A" w:rsidRDefault="00015828">
          <w:pPr>
            <w:pStyle w:val="TOC2"/>
            <w:tabs>
              <w:tab w:val="right" w:leader="dot" w:pos="9350"/>
            </w:tabs>
            <w:rPr>
              <w:noProof/>
            </w:rPr>
          </w:pPr>
          <w:hyperlink w:anchor="_Toc512944919" w:history="1">
            <w:r w:rsidR="0090591A" w:rsidRPr="007E7C3A">
              <w:rPr>
                <w:rStyle w:val="Hyperlink"/>
                <w:noProof/>
              </w:rPr>
              <w:t>College Closing or Delay Procedure</w:t>
            </w:r>
            <w:r w:rsidR="0090591A">
              <w:rPr>
                <w:noProof/>
                <w:webHidden/>
              </w:rPr>
              <w:tab/>
            </w:r>
            <w:r w:rsidR="0090591A">
              <w:rPr>
                <w:noProof/>
                <w:webHidden/>
              </w:rPr>
              <w:fldChar w:fldCharType="begin"/>
            </w:r>
            <w:r w:rsidR="0090591A">
              <w:rPr>
                <w:noProof/>
                <w:webHidden/>
              </w:rPr>
              <w:instrText xml:space="preserve"> PAGEREF _Toc512944919 \h </w:instrText>
            </w:r>
            <w:r w:rsidR="0090591A">
              <w:rPr>
                <w:noProof/>
                <w:webHidden/>
              </w:rPr>
            </w:r>
            <w:r w:rsidR="0090591A">
              <w:rPr>
                <w:noProof/>
                <w:webHidden/>
              </w:rPr>
              <w:fldChar w:fldCharType="separate"/>
            </w:r>
            <w:r w:rsidR="00B11FD2">
              <w:rPr>
                <w:noProof/>
                <w:webHidden/>
              </w:rPr>
              <w:t>8</w:t>
            </w:r>
            <w:r w:rsidR="0090591A">
              <w:rPr>
                <w:noProof/>
                <w:webHidden/>
              </w:rPr>
              <w:fldChar w:fldCharType="end"/>
            </w:r>
          </w:hyperlink>
        </w:p>
        <w:p w:rsidR="0090591A" w:rsidRDefault="00015828">
          <w:pPr>
            <w:pStyle w:val="TOC2"/>
            <w:tabs>
              <w:tab w:val="right" w:leader="dot" w:pos="9350"/>
            </w:tabs>
            <w:rPr>
              <w:noProof/>
            </w:rPr>
          </w:pPr>
          <w:hyperlink w:anchor="_Toc512944920" w:history="1">
            <w:r w:rsidR="0090591A" w:rsidRPr="007E7C3A">
              <w:rPr>
                <w:rStyle w:val="Hyperlink"/>
                <w:noProof/>
              </w:rPr>
              <w:t>Emergency Situations</w:t>
            </w:r>
            <w:r w:rsidR="0090591A">
              <w:rPr>
                <w:noProof/>
                <w:webHidden/>
              </w:rPr>
              <w:tab/>
            </w:r>
            <w:r w:rsidR="0090591A">
              <w:rPr>
                <w:noProof/>
                <w:webHidden/>
              </w:rPr>
              <w:fldChar w:fldCharType="begin"/>
            </w:r>
            <w:r w:rsidR="0090591A">
              <w:rPr>
                <w:noProof/>
                <w:webHidden/>
              </w:rPr>
              <w:instrText xml:space="preserve"> PAGEREF _Toc512944920 \h </w:instrText>
            </w:r>
            <w:r w:rsidR="0090591A">
              <w:rPr>
                <w:noProof/>
                <w:webHidden/>
              </w:rPr>
            </w:r>
            <w:r w:rsidR="0090591A">
              <w:rPr>
                <w:noProof/>
                <w:webHidden/>
              </w:rPr>
              <w:fldChar w:fldCharType="separate"/>
            </w:r>
            <w:r w:rsidR="00B11FD2">
              <w:rPr>
                <w:noProof/>
                <w:webHidden/>
              </w:rPr>
              <w:t>8</w:t>
            </w:r>
            <w:r w:rsidR="0090591A">
              <w:rPr>
                <w:noProof/>
                <w:webHidden/>
              </w:rPr>
              <w:fldChar w:fldCharType="end"/>
            </w:r>
          </w:hyperlink>
        </w:p>
        <w:p w:rsidR="0090591A" w:rsidRDefault="00015828">
          <w:pPr>
            <w:pStyle w:val="TOC2"/>
            <w:tabs>
              <w:tab w:val="right" w:leader="dot" w:pos="9350"/>
            </w:tabs>
            <w:rPr>
              <w:noProof/>
            </w:rPr>
          </w:pPr>
          <w:hyperlink w:anchor="_Toc512944921" w:history="1">
            <w:r w:rsidR="0090591A" w:rsidRPr="007E7C3A">
              <w:rPr>
                <w:rStyle w:val="Hyperlink"/>
                <w:noProof/>
              </w:rPr>
              <w:t>Reporting Suspicious or Criminal Activity</w:t>
            </w:r>
            <w:r w:rsidR="0090591A">
              <w:rPr>
                <w:noProof/>
                <w:webHidden/>
              </w:rPr>
              <w:tab/>
            </w:r>
            <w:r w:rsidR="0090591A">
              <w:rPr>
                <w:noProof/>
                <w:webHidden/>
              </w:rPr>
              <w:fldChar w:fldCharType="begin"/>
            </w:r>
            <w:r w:rsidR="0090591A">
              <w:rPr>
                <w:noProof/>
                <w:webHidden/>
              </w:rPr>
              <w:instrText xml:space="preserve"> PAGEREF _Toc512944921 \h </w:instrText>
            </w:r>
            <w:r w:rsidR="0090591A">
              <w:rPr>
                <w:noProof/>
                <w:webHidden/>
              </w:rPr>
            </w:r>
            <w:r w:rsidR="0090591A">
              <w:rPr>
                <w:noProof/>
                <w:webHidden/>
              </w:rPr>
              <w:fldChar w:fldCharType="separate"/>
            </w:r>
            <w:r w:rsidR="00B11FD2">
              <w:rPr>
                <w:noProof/>
                <w:webHidden/>
              </w:rPr>
              <w:t>8</w:t>
            </w:r>
            <w:r w:rsidR="0090591A">
              <w:rPr>
                <w:noProof/>
                <w:webHidden/>
              </w:rPr>
              <w:fldChar w:fldCharType="end"/>
            </w:r>
          </w:hyperlink>
        </w:p>
        <w:p w:rsidR="0090591A" w:rsidRDefault="00015828">
          <w:pPr>
            <w:pStyle w:val="TOC2"/>
            <w:tabs>
              <w:tab w:val="right" w:leader="dot" w:pos="9350"/>
            </w:tabs>
            <w:rPr>
              <w:noProof/>
            </w:rPr>
          </w:pPr>
          <w:hyperlink w:anchor="_Toc512944922" w:history="1">
            <w:r w:rsidR="0090591A" w:rsidRPr="007E7C3A">
              <w:rPr>
                <w:rStyle w:val="Hyperlink"/>
                <w:noProof/>
              </w:rPr>
              <w:t>Americans with Disabilities Act</w:t>
            </w:r>
            <w:r w:rsidR="0090591A">
              <w:rPr>
                <w:noProof/>
                <w:webHidden/>
              </w:rPr>
              <w:tab/>
            </w:r>
            <w:r w:rsidR="0090591A">
              <w:rPr>
                <w:noProof/>
                <w:webHidden/>
              </w:rPr>
              <w:fldChar w:fldCharType="begin"/>
            </w:r>
            <w:r w:rsidR="0090591A">
              <w:rPr>
                <w:noProof/>
                <w:webHidden/>
              </w:rPr>
              <w:instrText xml:space="preserve"> PAGEREF _Toc512944922 \h </w:instrText>
            </w:r>
            <w:r w:rsidR="0090591A">
              <w:rPr>
                <w:noProof/>
                <w:webHidden/>
              </w:rPr>
            </w:r>
            <w:r w:rsidR="0090591A">
              <w:rPr>
                <w:noProof/>
                <w:webHidden/>
              </w:rPr>
              <w:fldChar w:fldCharType="separate"/>
            </w:r>
            <w:r w:rsidR="00B11FD2">
              <w:rPr>
                <w:noProof/>
                <w:webHidden/>
              </w:rPr>
              <w:t>9</w:t>
            </w:r>
            <w:r w:rsidR="0090591A">
              <w:rPr>
                <w:noProof/>
                <w:webHidden/>
              </w:rPr>
              <w:fldChar w:fldCharType="end"/>
            </w:r>
          </w:hyperlink>
        </w:p>
        <w:p w:rsidR="0090591A" w:rsidRDefault="00015828">
          <w:pPr>
            <w:pStyle w:val="TOC2"/>
            <w:tabs>
              <w:tab w:val="right" w:leader="dot" w:pos="9350"/>
            </w:tabs>
            <w:rPr>
              <w:noProof/>
            </w:rPr>
          </w:pPr>
          <w:hyperlink w:anchor="_Toc512944923" w:history="1">
            <w:r w:rsidR="0090591A" w:rsidRPr="007E7C3A">
              <w:rPr>
                <w:rStyle w:val="Hyperlink"/>
                <w:noProof/>
              </w:rPr>
              <w:t>Event Supervision</w:t>
            </w:r>
            <w:r w:rsidR="0090591A">
              <w:rPr>
                <w:noProof/>
                <w:webHidden/>
              </w:rPr>
              <w:tab/>
            </w:r>
            <w:r w:rsidR="0090591A">
              <w:rPr>
                <w:noProof/>
                <w:webHidden/>
              </w:rPr>
              <w:fldChar w:fldCharType="begin"/>
            </w:r>
            <w:r w:rsidR="0090591A">
              <w:rPr>
                <w:noProof/>
                <w:webHidden/>
              </w:rPr>
              <w:instrText xml:space="preserve"> PAGEREF _Toc512944923 \h </w:instrText>
            </w:r>
            <w:r w:rsidR="0090591A">
              <w:rPr>
                <w:noProof/>
                <w:webHidden/>
              </w:rPr>
            </w:r>
            <w:r w:rsidR="0090591A">
              <w:rPr>
                <w:noProof/>
                <w:webHidden/>
              </w:rPr>
              <w:fldChar w:fldCharType="separate"/>
            </w:r>
            <w:r w:rsidR="00B11FD2">
              <w:rPr>
                <w:noProof/>
                <w:webHidden/>
              </w:rPr>
              <w:t>9</w:t>
            </w:r>
            <w:r w:rsidR="0090591A">
              <w:rPr>
                <w:noProof/>
                <w:webHidden/>
              </w:rPr>
              <w:fldChar w:fldCharType="end"/>
            </w:r>
          </w:hyperlink>
        </w:p>
        <w:p w:rsidR="0090591A" w:rsidRDefault="00015828">
          <w:pPr>
            <w:pStyle w:val="TOC2"/>
            <w:tabs>
              <w:tab w:val="right" w:leader="dot" w:pos="9350"/>
            </w:tabs>
            <w:rPr>
              <w:noProof/>
            </w:rPr>
          </w:pPr>
          <w:hyperlink w:anchor="_Toc512944924" w:history="1">
            <w:r w:rsidR="0090591A" w:rsidRPr="007E7C3A">
              <w:rPr>
                <w:rStyle w:val="Hyperlink"/>
                <w:noProof/>
              </w:rPr>
              <w:t>Alcoholic Beverages and/or Illegal Drugs</w:t>
            </w:r>
            <w:r w:rsidR="0090591A">
              <w:rPr>
                <w:noProof/>
                <w:webHidden/>
              </w:rPr>
              <w:tab/>
            </w:r>
            <w:r w:rsidR="0090591A">
              <w:rPr>
                <w:noProof/>
                <w:webHidden/>
              </w:rPr>
              <w:fldChar w:fldCharType="begin"/>
            </w:r>
            <w:r w:rsidR="0090591A">
              <w:rPr>
                <w:noProof/>
                <w:webHidden/>
              </w:rPr>
              <w:instrText xml:space="preserve"> PAGEREF _Toc512944924 \h </w:instrText>
            </w:r>
            <w:r w:rsidR="0090591A">
              <w:rPr>
                <w:noProof/>
                <w:webHidden/>
              </w:rPr>
            </w:r>
            <w:r w:rsidR="0090591A">
              <w:rPr>
                <w:noProof/>
                <w:webHidden/>
              </w:rPr>
              <w:fldChar w:fldCharType="separate"/>
            </w:r>
            <w:r w:rsidR="00B11FD2">
              <w:rPr>
                <w:noProof/>
                <w:webHidden/>
              </w:rPr>
              <w:t>10</w:t>
            </w:r>
            <w:r w:rsidR="0090591A">
              <w:rPr>
                <w:noProof/>
                <w:webHidden/>
              </w:rPr>
              <w:fldChar w:fldCharType="end"/>
            </w:r>
          </w:hyperlink>
        </w:p>
        <w:p w:rsidR="0090591A" w:rsidRDefault="00015828">
          <w:pPr>
            <w:pStyle w:val="TOC2"/>
            <w:tabs>
              <w:tab w:val="right" w:leader="dot" w:pos="9350"/>
            </w:tabs>
            <w:rPr>
              <w:noProof/>
            </w:rPr>
          </w:pPr>
          <w:hyperlink w:anchor="_Toc512944925" w:history="1">
            <w:r w:rsidR="0090591A" w:rsidRPr="007E7C3A">
              <w:rPr>
                <w:rStyle w:val="Hyperlink"/>
                <w:noProof/>
              </w:rPr>
              <w:t>Firearms</w:t>
            </w:r>
            <w:r w:rsidR="0090591A">
              <w:rPr>
                <w:noProof/>
                <w:webHidden/>
              </w:rPr>
              <w:tab/>
            </w:r>
            <w:r w:rsidR="0090591A">
              <w:rPr>
                <w:noProof/>
                <w:webHidden/>
              </w:rPr>
              <w:fldChar w:fldCharType="begin"/>
            </w:r>
            <w:r w:rsidR="0090591A">
              <w:rPr>
                <w:noProof/>
                <w:webHidden/>
              </w:rPr>
              <w:instrText xml:space="preserve"> PAGEREF _Toc512944925 \h </w:instrText>
            </w:r>
            <w:r w:rsidR="0090591A">
              <w:rPr>
                <w:noProof/>
                <w:webHidden/>
              </w:rPr>
            </w:r>
            <w:r w:rsidR="0090591A">
              <w:rPr>
                <w:noProof/>
                <w:webHidden/>
              </w:rPr>
              <w:fldChar w:fldCharType="separate"/>
            </w:r>
            <w:r w:rsidR="00B11FD2">
              <w:rPr>
                <w:noProof/>
                <w:webHidden/>
              </w:rPr>
              <w:t>10</w:t>
            </w:r>
            <w:r w:rsidR="0090591A">
              <w:rPr>
                <w:noProof/>
                <w:webHidden/>
              </w:rPr>
              <w:fldChar w:fldCharType="end"/>
            </w:r>
          </w:hyperlink>
        </w:p>
        <w:p w:rsidR="0090591A" w:rsidRDefault="00015828">
          <w:pPr>
            <w:pStyle w:val="TOC2"/>
            <w:tabs>
              <w:tab w:val="right" w:leader="dot" w:pos="9350"/>
            </w:tabs>
            <w:rPr>
              <w:noProof/>
            </w:rPr>
          </w:pPr>
          <w:hyperlink w:anchor="_Toc512944926" w:history="1">
            <w:r w:rsidR="0090591A" w:rsidRPr="007E7C3A">
              <w:rPr>
                <w:rStyle w:val="Hyperlink"/>
                <w:noProof/>
              </w:rPr>
              <w:t>Tobacco</w:t>
            </w:r>
            <w:r w:rsidR="0090591A">
              <w:rPr>
                <w:noProof/>
                <w:webHidden/>
              </w:rPr>
              <w:tab/>
            </w:r>
            <w:r w:rsidR="0090591A">
              <w:rPr>
                <w:noProof/>
                <w:webHidden/>
              </w:rPr>
              <w:fldChar w:fldCharType="begin"/>
            </w:r>
            <w:r w:rsidR="0090591A">
              <w:rPr>
                <w:noProof/>
                <w:webHidden/>
              </w:rPr>
              <w:instrText xml:space="preserve"> PAGEREF _Toc512944926 \h </w:instrText>
            </w:r>
            <w:r w:rsidR="0090591A">
              <w:rPr>
                <w:noProof/>
                <w:webHidden/>
              </w:rPr>
            </w:r>
            <w:r w:rsidR="0090591A">
              <w:rPr>
                <w:noProof/>
                <w:webHidden/>
              </w:rPr>
              <w:fldChar w:fldCharType="separate"/>
            </w:r>
            <w:r w:rsidR="00B11FD2">
              <w:rPr>
                <w:noProof/>
                <w:webHidden/>
              </w:rPr>
              <w:t>10</w:t>
            </w:r>
            <w:r w:rsidR="0090591A">
              <w:rPr>
                <w:noProof/>
                <w:webHidden/>
              </w:rPr>
              <w:fldChar w:fldCharType="end"/>
            </w:r>
          </w:hyperlink>
        </w:p>
        <w:p w:rsidR="0090591A" w:rsidRDefault="00015828">
          <w:pPr>
            <w:pStyle w:val="TOC2"/>
            <w:tabs>
              <w:tab w:val="right" w:leader="dot" w:pos="9350"/>
            </w:tabs>
            <w:rPr>
              <w:noProof/>
            </w:rPr>
          </w:pPr>
          <w:hyperlink w:anchor="_Toc512944927" w:history="1">
            <w:r w:rsidR="0090591A" w:rsidRPr="007E7C3A">
              <w:rPr>
                <w:rStyle w:val="Hyperlink"/>
                <w:noProof/>
              </w:rPr>
              <w:t>Food and Beverages/Catering</w:t>
            </w:r>
            <w:r w:rsidR="0090591A">
              <w:rPr>
                <w:noProof/>
                <w:webHidden/>
              </w:rPr>
              <w:tab/>
            </w:r>
            <w:r w:rsidR="0090591A">
              <w:rPr>
                <w:noProof/>
                <w:webHidden/>
              </w:rPr>
              <w:fldChar w:fldCharType="begin"/>
            </w:r>
            <w:r w:rsidR="0090591A">
              <w:rPr>
                <w:noProof/>
                <w:webHidden/>
              </w:rPr>
              <w:instrText xml:space="preserve"> PAGEREF _Toc512944927 \h </w:instrText>
            </w:r>
            <w:r w:rsidR="0090591A">
              <w:rPr>
                <w:noProof/>
                <w:webHidden/>
              </w:rPr>
            </w:r>
            <w:r w:rsidR="0090591A">
              <w:rPr>
                <w:noProof/>
                <w:webHidden/>
              </w:rPr>
              <w:fldChar w:fldCharType="separate"/>
            </w:r>
            <w:r w:rsidR="00B11FD2">
              <w:rPr>
                <w:noProof/>
                <w:webHidden/>
              </w:rPr>
              <w:t>10</w:t>
            </w:r>
            <w:r w:rsidR="0090591A">
              <w:rPr>
                <w:noProof/>
                <w:webHidden/>
              </w:rPr>
              <w:fldChar w:fldCharType="end"/>
            </w:r>
          </w:hyperlink>
        </w:p>
        <w:p w:rsidR="0090591A" w:rsidRDefault="00015828">
          <w:pPr>
            <w:pStyle w:val="TOC2"/>
            <w:tabs>
              <w:tab w:val="right" w:leader="dot" w:pos="9350"/>
            </w:tabs>
            <w:rPr>
              <w:noProof/>
            </w:rPr>
          </w:pPr>
          <w:hyperlink w:anchor="_Toc512944928" w:history="1">
            <w:r w:rsidR="0090591A" w:rsidRPr="007E7C3A">
              <w:rPr>
                <w:rStyle w:val="Hyperlink"/>
                <w:noProof/>
              </w:rPr>
              <w:t>Parking</w:t>
            </w:r>
            <w:r w:rsidR="0090591A">
              <w:rPr>
                <w:noProof/>
                <w:webHidden/>
              </w:rPr>
              <w:tab/>
            </w:r>
            <w:r w:rsidR="0090591A">
              <w:rPr>
                <w:noProof/>
                <w:webHidden/>
              </w:rPr>
              <w:fldChar w:fldCharType="begin"/>
            </w:r>
            <w:r w:rsidR="0090591A">
              <w:rPr>
                <w:noProof/>
                <w:webHidden/>
              </w:rPr>
              <w:instrText xml:space="preserve"> PAGEREF _Toc512944928 \h </w:instrText>
            </w:r>
            <w:r w:rsidR="0090591A">
              <w:rPr>
                <w:noProof/>
                <w:webHidden/>
              </w:rPr>
            </w:r>
            <w:r w:rsidR="0090591A">
              <w:rPr>
                <w:noProof/>
                <w:webHidden/>
              </w:rPr>
              <w:fldChar w:fldCharType="separate"/>
            </w:r>
            <w:r w:rsidR="00B11FD2">
              <w:rPr>
                <w:noProof/>
                <w:webHidden/>
              </w:rPr>
              <w:t>11</w:t>
            </w:r>
            <w:r w:rsidR="0090591A">
              <w:rPr>
                <w:noProof/>
                <w:webHidden/>
              </w:rPr>
              <w:fldChar w:fldCharType="end"/>
            </w:r>
          </w:hyperlink>
        </w:p>
        <w:p w:rsidR="0090591A" w:rsidRDefault="00015828">
          <w:pPr>
            <w:pStyle w:val="TOC2"/>
            <w:tabs>
              <w:tab w:val="right" w:leader="dot" w:pos="9350"/>
            </w:tabs>
            <w:rPr>
              <w:noProof/>
            </w:rPr>
          </w:pPr>
          <w:hyperlink w:anchor="_Toc512944929" w:history="1">
            <w:r w:rsidR="0090591A" w:rsidRPr="007E7C3A">
              <w:rPr>
                <w:rStyle w:val="Hyperlink"/>
                <w:noProof/>
              </w:rPr>
              <w:t>Furniture, Equipment, and Signs</w:t>
            </w:r>
            <w:r w:rsidR="0090591A">
              <w:rPr>
                <w:noProof/>
                <w:webHidden/>
              </w:rPr>
              <w:tab/>
            </w:r>
            <w:r w:rsidR="0090591A">
              <w:rPr>
                <w:noProof/>
                <w:webHidden/>
              </w:rPr>
              <w:fldChar w:fldCharType="begin"/>
            </w:r>
            <w:r w:rsidR="0090591A">
              <w:rPr>
                <w:noProof/>
                <w:webHidden/>
              </w:rPr>
              <w:instrText xml:space="preserve"> PAGEREF _Toc512944929 \h </w:instrText>
            </w:r>
            <w:r w:rsidR="0090591A">
              <w:rPr>
                <w:noProof/>
                <w:webHidden/>
              </w:rPr>
            </w:r>
            <w:r w:rsidR="0090591A">
              <w:rPr>
                <w:noProof/>
                <w:webHidden/>
              </w:rPr>
              <w:fldChar w:fldCharType="separate"/>
            </w:r>
            <w:r w:rsidR="00B11FD2">
              <w:rPr>
                <w:noProof/>
                <w:webHidden/>
              </w:rPr>
              <w:t>11</w:t>
            </w:r>
            <w:r w:rsidR="0090591A">
              <w:rPr>
                <w:noProof/>
                <w:webHidden/>
              </w:rPr>
              <w:fldChar w:fldCharType="end"/>
            </w:r>
          </w:hyperlink>
        </w:p>
        <w:p w:rsidR="0090591A" w:rsidRDefault="00015828">
          <w:pPr>
            <w:pStyle w:val="TOC2"/>
            <w:tabs>
              <w:tab w:val="right" w:leader="dot" w:pos="9350"/>
            </w:tabs>
            <w:rPr>
              <w:noProof/>
            </w:rPr>
          </w:pPr>
          <w:hyperlink w:anchor="_Toc512944930" w:history="1">
            <w:r w:rsidR="0090591A" w:rsidRPr="007E7C3A">
              <w:rPr>
                <w:rStyle w:val="Hyperlink"/>
                <w:noProof/>
              </w:rPr>
              <w:t>Violation of Responsibilities</w:t>
            </w:r>
            <w:r w:rsidR="0090591A">
              <w:rPr>
                <w:noProof/>
                <w:webHidden/>
              </w:rPr>
              <w:tab/>
            </w:r>
            <w:r w:rsidR="0090591A">
              <w:rPr>
                <w:noProof/>
                <w:webHidden/>
              </w:rPr>
              <w:fldChar w:fldCharType="begin"/>
            </w:r>
            <w:r w:rsidR="0090591A">
              <w:rPr>
                <w:noProof/>
                <w:webHidden/>
              </w:rPr>
              <w:instrText xml:space="preserve"> PAGEREF _Toc512944930 \h </w:instrText>
            </w:r>
            <w:r w:rsidR="0090591A">
              <w:rPr>
                <w:noProof/>
                <w:webHidden/>
              </w:rPr>
            </w:r>
            <w:r w:rsidR="0090591A">
              <w:rPr>
                <w:noProof/>
                <w:webHidden/>
              </w:rPr>
              <w:fldChar w:fldCharType="separate"/>
            </w:r>
            <w:r w:rsidR="00B11FD2">
              <w:rPr>
                <w:noProof/>
                <w:webHidden/>
              </w:rPr>
              <w:t>12</w:t>
            </w:r>
            <w:r w:rsidR="0090591A">
              <w:rPr>
                <w:noProof/>
                <w:webHidden/>
              </w:rPr>
              <w:fldChar w:fldCharType="end"/>
            </w:r>
          </w:hyperlink>
        </w:p>
        <w:p w:rsidR="005771C1" w:rsidRDefault="005771C1">
          <w:r>
            <w:rPr>
              <w:b/>
              <w:bCs/>
              <w:noProof/>
            </w:rPr>
            <w:fldChar w:fldCharType="end"/>
          </w:r>
        </w:p>
      </w:sdtContent>
    </w:sdt>
    <w:p w:rsidR="00EB5145" w:rsidRDefault="00EB5145" w:rsidP="00EB5145">
      <w:pPr>
        <w:rPr>
          <w:rFonts w:ascii="Century Gothic" w:hAnsi="Century Gothic" w:cs="Times New Roman"/>
        </w:rPr>
      </w:pPr>
    </w:p>
    <w:p w:rsidR="005771C1" w:rsidRDefault="005771C1" w:rsidP="00EB5145">
      <w:pPr>
        <w:rPr>
          <w:rFonts w:ascii="Century Gothic" w:hAnsi="Century Gothic" w:cs="Times New Roman"/>
        </w:rPr>
      </w:pPr>
    </w:p>
    <w:p w:rsidR="005771C1" w:rsidRDefault="005771C1" w:rsidP="00EB5145">
      <w:pPr>
        <w:rPr>
          <w:rFonts w:ascii="Century Gothic" w:hAnsi="Century Gothic" w:cs="Times New Roman"/>
        </w:rPr>
      </w:pPr>
    </w:p>
    <w:p w:rsidR="00294F65" w:rsidRDefault="00294F65" w:rsidP="00EB5145">
      <w:pPr>
        <w:pStyle w:val="BodyTextIndent2"/>
        <w:spacing w:before="0" w:beforeAutospacing="0" w:after="0" w:afterAutospacing="0"/>
        <w:jc w:val="both"/>
        <w:rPr>
          <w:rFonts w:ascii="Century Gothic" w:hAnsi="Century Gothic"/>
        </w:rPr>
      </w:pPr>
    </w:p>
    <w:p w:rsidR="00EB5145" w:rsidRPr="00363AB8" w:rsidRDefault="00EB5145" w:rsidP="00EB5145">
      <w:pPr>
        <w:pStyle w:val="BodyTextIndent2"/>
        <w:spacing w:before="0" w:beforeAutospacing="0" w:after="0" w:afterAutospacing="0"/>
        <w:jc w:val="both"/>
        <w:rPr>
          <w:rFonts w:ascii="Century Gothic" w:hAnsi="Century Gothic"/>
        </w:rPr>
      </w:pPr>
    </w:p>
    <w:p w:rsidR="00124894" w:rsidRDefault="00124894" w:rsidP="00EB5145">
      <w:pPr>
        <w:pStyle w:val="BodyTextIndent2"/>
        <w:spacing w:before="0" w:beforeAutospacing="0" w:after="0" w:afterAutospacing="0"/>
        <w:jc w:val="both"/>
        <w:rPr>
          <w:rFonts w:ascii="Century Gothic" w:hAnsi="Century Gothic"/>
        </w:rPr>
      </w:pPr>
    </w:p>
    <w:p w:rsidR="00722B1B" w:rsidRDefault="00215E7C" w:rsidP="00EB5145">
      <w:pPr>
        <w:pStyle w:val="BodyTextIndent2"/>
        <w:spacing w:before="0" w:beforeAutospacing="0" w:after="0" w:afterAutospacing="0"/>
        <w:jc w:val="both"/>
        <w:rPr>
          <w:rFonts w:ascii="Century Gothic" w:hAnsi="Century Gothic"/>
        </w:rPr>
      </w:pPr>
      <w:r>
        <w:rPr>
          <w:rFonts w:ascii="Century Gothic" w:hAnsi="Century Gothic"/>
        </w:rPr>
        <w:t>The</w:t>
      </w:r>
      <w:r w:rsidR="00722B1B" w:rsidRPr="00015342">
        <w:rPr>
          <w:rFonts w:ascii="Century Gothic" w:hAnsi="Century Gothic"/>
        </w:rPr>
        <w:t xml:space="preserve"> rules and regulations </w:t>
      </w:r>
      <w:r>
        <w:rPr>
          <w:rFonts w:ascii="Century Gothic" w:hAnsi="Century Gothic"/>
        </w:rPr>
        <w:t xml:space="preserve">contained in this document </w:t>
      </w:r>
      <w:r w:rsidR="00722B1B" w:rsidRPr="00015342">
        <w:rPr>
          <w:rFonts w:ascii="Century Gothic" w:hAnsi="Century Gothic"/>
        </w:rPr>
        <w:t xml:space="preserve">are subject to change at any time </w:t>
      </w:r>
      <w:r w:rsidR="00015828">
        <w:rPr>
          <w:rFonts w:ascii="Century Gothic" w:hAnsi="Century Gothic"/>
        </w:rPr>
        <w:t>due to State or Federal guidelines or when</w:t>
      </w:r>
      <w:r w:rsidR="00722B1B" w:rsidRPr="00015342">
        <w:rPr>
          <w:rFonts w:ascii="Century Gothic" w:hAnsi="Century Gothic"/>
        </w:rPr>
        <w:t xml:space="preserve"> deemed </w:t>
      </w:r>
      <w:bookmarkStart w:id="0" w:name="_GoBack"/>
      <w:bookmarkEnd w:id="0"/>
      <w:r w:rsidR="00722B1B" w:rsidRPr="00015342">
        <w:rPr>
          <w:rFonts w:ascii="Century Gothic" w:hAnsi="Century Gothic"/>
        </w:rPr>
        <w:t>in the College’s best interest.</w:t>
      </w:r>
    </w:p>
    <w:p w:rsidR="00EB5145" w:rsidRPr="00363AB8" w:rsidRDefault="00EB5145" w:rsidP="00F83C4B">
      <w:pPr>
        <w:pStyle w:val="Subtitle"/>
      </w:pPr>
    </w:p>
    <w:p w:rsidR="00EB5145" w:rsidRPr="001740DE" w:rsidRDefault="00842A3F" w:rsidP="005771C1">
      <w:pPr>
        <w:pStyle w:val="Heading2"/>
        <w:rPr>
          <w:color w:val="4F6228" w:themeColor="accent3" w:themeShade="80"/>
        </w:rPr>
      </w:pPr>
      <w:bookmarkStart w:id="1" w:name="_Toc512944910"/>
      <w:r w:rsidRPr="001740DE">
        <w:rPr>
          <w:color w:val="4F6228" w:themeColor="accent3" w:themeShade="80"/>
        </w:rPr>
        <w:t>Request Procedure</w:t>
      </w:r>
      <w:bookmarkEnd w:id="1"/>
    </w:p>
    <w:p w:rsidR="00215E7C" w:rsidRDefault="00215E7C" w:rsidP="00215E7C">
      <w:pPr>
        <w:pStyle w:val="BodyTextIndent2"/>
        <w:spacing w:before="0" w:beforeAutospacing="0" w:after="0" w:afterAutospacing="0"/>
        <w:jc w:val="both"/>
        <w:rPr>
          <w:rFonts w:ascii="Century Gothic" w:hAnsi="Century Gothic"/>
        </w:rPr>
      </w:pPr>
      <w:r w:rsidRPr="00363AB8">
        <w:rPr>
          <w:rFonts w:ascii="Century Gothic" w:hAnsi="Century Gothic"/>
        </w:rPr>
        <w:t xml:space="preserve">Facilities are only available during the College’s operating hours. </w:t>
      </w:r>
    </w:p>
    <w:p w:rsidR="00215E7C" w:rsidRDefault="00215E7C" w:rsidP="00215E7C">
      <w:pPr>
        <w:pStyle w:val="BodyTextIndent2"/>
        <w:spacing w:before="0" w:beforeAutospacing="0" w:after="0" w:afterAutospacing="0"/>
        <w:jc w:val="both"/>
        <w:rPr>
          <w:rFonts w:ascii="Century Gothic" w:hAnsi="Century Gothic"/>
        </w:rPr>
      </w:pPr>
    </w:p>
    <w:p w:rsidR="00D540D0" w:rsidRDefault="00215E7C" w:rsidP="00215E7C">
      <w:pPr>
        <w:pStyle w:val="BodyTextIndent3"/>
        <w:spacing w:after="0"/>
        <w:ind w:left="0"/>
        <w:jc w:val="both"/>
        <w:rPr>
          <w:rFonts w:ascii="Century Gothic" w:hAnsi="Century Gothic"/>
          <w:sz w:val="22"/>
          <w:szCs w:val="22"/>
        </w:rPr>
      </w:pPr>
      <w:r w:rsidRPr="00363AB8">
        <w:rPr>
          <w:rFonts w:ascii="Century Gothic" w:hAnsi="Century Gothic"/>
          <w:sz w:val="22"/>
          <w:szCs w:val="22"/>
        </w:rPr>
        <w:t xml:space="preserve">All requests should be made at least </w:t>
      </w:r>
      <w:r w:rsidR="0090699B">
        <w:rPr>
          <w:rFonts w:ascii="Century Gothic" w:hAnsi="Century Gothic"/>
          <w:sz w:val="22"/>
          <w:szCs w:val="22"/>
        </w:rPr>
        <w:t xml:space="preserve">(4) </w:t>
      </w:r>
      <w:r>
        <w:rPr>
          <w:rFonts w:ascii="Century Gothic" w:hAnsi="Century Gothic"/>
          <w:sz w:val="22"/>
          <w:szCs w:val="22"/>
        </w:rPr>
        <w:t>four</w:t>
      </w:r>
      <w:r w:rsidRPr="00363AB8">
        <w:rPr>
          <w:rFonts w:ascii="Century Gothic" w:hAnsi="Century Gothic"/>
          <w:sz w:val="22"/>
          <w:szCs w:val="22"/>
        </w:rPr>
        <w:t xml:space="preserve"> weeks prior to the date of the planned activity to ensure adequate scheduling of space and services.</w:t>
      </w:r>
      <w:r>
        <w:rPr>
          <w:rFonts w:ascii="Century Gothic" w:hAnsi="Century Gothic"/>
          <w:sz w:val="22"/>
          <w:szCs w:val="22"/>
        </w:rPr>
        <w:t xml:space="preserve"> </w:t>
      </w:r>
    </w:p>
    <w:p w:rsidR="00215E7C" w:rsidRPr="00215E7C" w:rsidRDefault="00215E7C" w:rsidP="00215E7C"/>
    <w:p w:rsidR="001A42FD" w:rsidRPr="00363AB8" w:rsidRDefault="00EB5145" w:rsidP="00EB5145">
      <w:pPr>
        <w:pStyle w:val="BodyTextIndent3"/>
        <w:spacing w:after="0"/>
        <w:ind w:left="0"/>
        <w:jc w:val="both"/>
        <w:rPr>
          <w:rFonts w:ascii="Century Gothic" w:hAnsi="Century Gothic"/>
          <w:sz w:val="22"/>
          <w:szCs w:val="22"/>
        </w:rPr>
      </w:pPr>
      <w:r w:rsidRPr="00363AB8">
        <w:rPr>
          <w:rFonts w:ascii="Century Gothic" w:hAnsi="Century Gothic"/>
          <w:sz w:val="22"/>
          <w:szCs w:val="22"/>
        </w:rPr>
        <w:t xml:space="preserve">All requests for facilities must be </w:t>
      </w:r>
      <w:r w:rsidR="000F1375">
        <w:rPr>
          <w:rFonts w:ascii="Century Gothic" w:hAnsi="Century Gothic"/>
          <w:sz w:val="22"/>
          <w:szCs w:val="22"/>
        </w:rPr>
        <w:t xml:space="preserve">made by submitting </w:t>
      </w:r>
      <w:r w:rsidR="000F1375" w:rsidRPr="00363AB8">
        <w:rPr>
          <w:rFonts w:ascii="Century Gothic" w:hAnsi="Century Gothic"/>
          <w:sz w:val="22"/>
          <w:szCs w:val="22"/>
        </w:rPr>
        <w:t xml:space="preserve">a Facility </w:t>
      </w:r>
      <w:r w:rsidR="0055429C">
        <w:rPr>
          <w:rFonts w:ascii="Century Gothic" w:hAnsi="Century Gothic"/>
          <w:sz w:val="22"/>
          <w:szCs w:val="22"/>
        </w:rPr>
        <w:t xml:space="preserve">or Auditorium </w:t>
      </w:r>
      <w:r w:rsidR="000F1375" w:rsidRPr="00363AB8">
        <w:rPr>
          <w:rFonts w:ascii="Century Gothic" w:hAnsi="Century Gothic"/>
          <w:sz w:val="22"/>
          <w:szCs w:val="22"/>
        </w:rPr>
        <w:t>Use Request Form on our website</w:t>
      </w:r>
      <w:r w:rsidRPr="00363AB8">
        <w:rPr>
          <w:rFonts w:ascii="Century Gothic" w:hAnsi="Century Gothic"/>
          <w:sz w:val="22"/>
          <w:szCs w:val="22"/>
        </w:rPr>
        <w:t xml:space="preserve"> </w:t>
      </w:r>
      <w:r w:rsidR="000F1375">
        <w:rPr>
          <w:rFonts w:ascii="Century Gothic" w:hAnsi="Century Gothic"/>
          <w:sz w:val="22"/>
          <w:szCs w:val="22"/>
        </w:rPr>
        <w:t xml:space="preserve">at: </w:t>
      </w:r>
      <w:hyperlink r:id="rId9" w:history="1">
        <w:r w:rsidR="001A42FD" w:rsidRPr="00363AB8">
          <w:rPr>
            <w:rStyle w:val="Hyperlink"/>
            <w:rFonts w:ascii="Century Gothic" w:hAnsi="Century Gothic"/>
            <w:sz w:val="22"/>
            <w:szCs w:val="22"/>
          </w:rPr>
          <w:t>https://my.pennhighlands.edu/ICS/Facility_Use.jnz</w:t>
        </w:r>
      </w:hyperlink>
    </w:p>
    <w:p w:rsidR="00363AB8" w:rsidRPr="00363AB8" w:rsidRDefault="00363AB8" w:rsidP="00EB5145">
      <w:pPr>
        <w:pStyle w:val="BodyTextIndent3"/>
        <w:spacing w:after="0"/>
        <w:ind w:left="0"/>
        <w:jc w:val="both"/>
        <w:rPr>
          <w:rFonts w:ascii="Century Gothic" w:hAnsi="Century Gothic"/>
          <w:sz w:val="22"/>
          <w:szCs w:val="22"/>
        </w:rPr>
      </w:pPr>
    </w:p>
    <w:p w:rsidR="00EB5145" w:rsidRPr="00363AB8" w:rsidRDefault="00EB5145" w:rsidP="00EB5145">
      <w:pPr>
        <w:pStyle w:val="BodyTextIndent3"/>
        <w:spacing w:after="0"/>
        <w:ind w:left="0"/>
        <w:jc w:val="both"/>
        <w:rPr>
          <w:rFonts w:ascii="Century Gothic" w:hAnsi="Century Gothic"/>
          <w:sz w:val="22"/>
          <w:szCs w:val="22"/>
        </w:rPr>
      </w:pPr>
      <w:r w:rsidRPr="00363AB8">
        <w:rPr>
          <w:rFonts w:ascii="Century Gothic" w:hAnsi="Century Gothic"/>
          <w:sz w:val="22"/>
          <w:szCs w:val="22"/>
        </w:rPr>
        <w:t>Any organization wishing to utilize College facilities shall provide the following information:</w:t>
      </w:r>
    </w:p>
    <w:p w:rsidR="00EB5145" w:rsidRPr="00363AB8" w:rsidRDefault="00EB5145" w:rsidP="00EB5145">
      <w:pPr>
        <w:pStyle w:val="BodyTextIndent3"/>
        <w:spacing w:after="0"/>
        <w:ind w:left="0"/>
        <w:jc w:val="both"/>
        <w:rPr>
          <w:rFonts w:ascii="Century Gothic" w:hAnsi="Century Gothic"/>
          <w:sz w:val="22"/>
          <w:szCs w:val="22"/>
        </w:rPr>
      </w:pPr>
    </w:p>
    <w:p w:rsidR="00EB5145" w:rsidRPr="00363AB8" w:rsidRDefault="00EB5145" w:rsidP="008C3156">
      <w:pPr>
        <w:pStyle w:val="BodyTextIndent3"/>
        <w:numPr>
          <w:ilvl w:val="0"/>
          <w:numId w:val="31"/>
        </w:numPr>
        <w:spacing w:after="0" w:line="240" w:lineRule="auto"/>
        <w:ind w:left="1080"/>
        <w:jc w:val="both"/>
        <w:rPr>
          <w:rFonts w:ascii="Century Gothic" w:hAnsi="Century Gothic"/>
          <w:sz w:val="22"/>
          <w:szCs w:val="22"/>
        </w:rPr>
      </w:pPr>
      <w:r w:rsidRPr="00363AB8">
        <w:rPr>
          <w:rFonts w:ascii="Century Gothic" w:hAnsi="Century Gothic"/>
          <w:sz w:val="22"/>
          <w:szCs w:val="22"/>
        </w:rPr>
        <w:t>Name of Sponsoring Organization</w:t>
      </w:r>
    </w:p>
    <w:p w:rsidR="00EB5145" w:rsidRPr="00363AB8" w:rsidRDefault="00EB5145" w:rsidP="008C3156">
      <w:pPr>
        <w:pStyle w:val="BodyTextIndent3"/>
        <w:spacing w:after="0" w:line="240" w:lineRule="auto"/>
        <w:ind w:left="720"/>
        <w:jc w:val="both"/>
        <w:rPr>
          <w:rFonts w:ascii="Century Gothic" w:hAnsi="Century Gothic"/>
          <w:sz w:val="22"/>
          <w:szCs w:val="22"/>
        </w:rPr>
      </w:pPr>
    </w:p>
    <w:p w:rsidR="00EB5145" w:rsidRPr="00363AB8" w:rsidRDefault="00EB5145" w:rsidP="008C3156">
      <w:pPr>
        <w:pStyle w:val="BodyTextIndent3"/>
        <w:numPr>
          <w:ilvl w:val="0"/>
          <w:numId w:val="31"/>
        </w:numPr>
        <w:spacing w:after="0" w:line="240" w:lineRule="auto"/>
        <w:ind w:left="1080"/>
        <w:jc w:val="both"/>
        <w:rPr>
          <w:rFonts w:ascii="Century Gothic" w:hAnsi="Century Gothic"/>
          <w:sz w:val="22"/>
          <w:szCs w:val="22"/>
        </w:rPr>
      </w:pPr>
      <w:r w:rsidRPr="00363AB8">
        <w:rPr>
          <w:rFonts w:ascii="Century Gothic" w:hAnsi="Century Gothic"/>
          <w:sz w:val="22"/>
          <w:szCs w:val="22"/>
        </w:rPr>
        <w:t xml:space="preserve">Name </w:t>
      </w:r>
      <w:r w:rsidR="00C855A0">
        <w:rPr>
          <w:rFonts w:ascii="Century Gothic" w:hAnsi="Century Gothic"/>
          <w:sz w:val="22"/>
          <w:szCs w:val="22"/>
        </w:rPr>
        <w:t xml:space="preserve">and Contact Information </w:t>
      </w:r>
      <w:r w:rsidRPr="00363AB8">
        <w:rPr>
          <w:rFonts w:ascii="Century Gothic" w:hAnsi="Century Gothic"/>
          <w:sz w:val="22"/>
          <w:szCs w:val="22"/>
        </w:rPr>
        <w:t xml:space="preserve">of </w:t>
      </w:r>
      <w:r w:rsidR="00C855A0">
        <w:rPr>
          <w:rFonts w:ascii="Century Gothic" w:hAnsi="Century Gothic"/>
          <w:sz w:val="22"/>
          <w:szCs w:val="22"/>
        </w:rPr>
        <w:t xml:space="preserve">Event Organizer/Responsible Party </w:t>
      </w:r>
    </w:p>
    <w:p w:rsidR="00EB5145" w:rsidRPr="00363AB8" w:rsidRDefault="00EB5145" w:rsidP="008C3156">
      <w:pPr>
        <w:pStyle w:val="BodyTextIndent3"/>
        <w:spacing w:after="0" w:line="240" w:lineRule="auto"/>
        <w:jc w:val="both"/>
        <w:rPr>
          <w:rFonts w:ascii="Century Gothic" w:hAnsi="Century Gothic"/>
          <w:sz w:val="22"/>
          <w:szCs w:val="22"/>
        </w:rPr>
      </w:pPr>
    </w:p>
    <w:p w:rsidR="00EB5145" w:rsidRPr="00363AB8" w:rsidRDefault="00EB5145" w:rsidP="008C3156">
      <w:pPr>
        <w:pStyle w:val="BodyTextIndent3"/>
        <w:numPr>
          <w:ilvl w:val="0"/>
          <w:numId w:val="31"/>
        </w:numPr>
        <w:spacing w:after="0" w:line="240" w:lineRule="auto"/>
        <w:ind w:left="1080"/>
        <w:jc w:val="both"/>
        <w:rPr>
          <w:rFonts w:ascii="Century Gothic" w:hAnsi="Century Gothic"/>
          <w:sz w:val="22"/>
          <w:szCs w:val="22"/>
        </w:rPr>
      </w:pPr>
      <w:r w:rsidRPr="00363AB8">
        <w:rPr>
          <w:rFonts w:ascii="Century Gothic" w:hAnsi="Century Gothic"/>
          <w:sz w:val="22"/>
          <w:szCs w:val="22"/>
        </w:rPr>
        <w:t>Number of Participating Individuals and Name(s) of Speaker(s)</w:t>
      </w:r>
    </w:p>
    <w:p w:rsidR="00EB5145" w:rsidRPr="00363AB8" w:rsidRDefault="00EB5145" w:rsidP="008C3156">
      <w:pPr>
        <w:pStyle w:val="BodyTextIndent3"/>
        <w:spacing w:after="0" w:line="240" w:lineRule="auto"/>
        <w:jc w:val="both"/>
        <w:rPr>
          <w:rFonts w:ascii="Century Gothic" w:hAnsi="Century Gothic"/>
          <w:sz w:val="22"/>
          <w:szCs w:val="22"/>
        </w:rPr>
      </w:pPr>
    </w:p>
    <w:p w:rsidR="00EB5145" w:rsidRPr="00363AB8" w:rsidRDefault="00EB5145" w:rsidP="008C3156">
      <w:pPr>
        <w:pStyle w:val="BodyTextIndent3"/>
        <w:numPr>
          <w:ilvl w:val="0"/>
          <w:numId w:val="31"/>
        </w:numPr>
        <w:spacing w:after="0" w:line="240" w:lineRule="auto"/>
        <w:ind w:left="1080"/>
        <w:jc w:val="both"/>
        <w:rPr>
          <w:rFonts w:ascii="Century Gothic" w:hAnsi="Century Gothic"/>
          <w:sz w:val="22"/>
          <w:szCs w:val="22"/>
        </w:rPr>
      </w:pPr>
      <w:r w:rsidRPr="00363AB8">
        <w:rPr>
          <w:rFonts w:ascii="Century Gothic" w:hAnsi="Century Gothic"/>
          <w:sz w:val="22"/>
          <w:szCs w:val="22"/>
        </w:rPr>
        <w:t>Nature of Proposed Meeting</w:t>
      </w:r>
    </w:p>
    <w:p w:rsidR="00EB5145" w:rsidRPr="00363AB8" w:rsidRDefault="00EB5145" w:rsidP="008C3156">
      <w:pPr>
        <w:pStyle w:val="BodyTextIndent3"/>
        <w:spacing w:after="0" w:line="240" w:lineRule="auto"/>
        <w:jc w:val="both"/>
        <w:rPr>
          <w:rFonts w:ascii="Century Gothic" w:hAnsi="Century Gothic"/>
          <w:sz w:val="22"/>
          <w:szCs w:val="22"/>
        </w:rPr>
      </w:pPr>
    </w:p>
    <w:p w:rsidR="00EB5145" w:rsidRPr="00363AB8" w:rsidRDefault="00EB5145" w:rsidP="008C3156">
      <w:pPr>
        <w:pStyle w:val="BodyTextIndent3"/>
        <w:numPr>
          <w:ilvl w:val="0"/>
          <w:numId w:val="31"/>
        </w:numPr>
        <w:spacing w:after="0" w:line="240" w:lineRule="auto"/>
        <w:ind w:left="1080"/>
        <w:jc w:val="both"/>
        <w:rPr>
          <w:rFonts w:ascii="Century Gothic" w:hAnsi="Century Gothic"/>
          <w:sz w:val="22"/>
          <w:szCs w:val="22"/>
        </w:rPr>
      </w:pPr>
      <w:r w:rsidRPr="00363AB8">
        <w:rPr>
          <w:rFonts w:ascii="Century Gothic" w:hAnsi="Century Gothic"/>
          <w:sz w:val="22"/>
          <w:szCs w:val="22"/>
        </w:rPr>
        <w:t>Desired Date(s) and Time(s)</w:t>
      </w:r>
    </w:p>
    <w:p w:rsidR="00EB5145" w:rsidRPr="00363AB8" w:rsidRDefault="00EB5145" w:rsidP="008C3156">
      <w:pPr>
        <w:pStyle w:val="BodyTextIndent3"/>
        <w:spacing w:after="0" w:line="240" w:lineRule="auto"/>
        <w:jc w:val="both"/>
        <w:rPr>
          <w:rFonts w:ascii="Century Gothic" w:hAnsi="Century Gothic"/>
          <w:sz w:val="22"/>
          <w:szCs w:val="22"/>
        </w:rPr>
      </w:pPr>
    </w:p>
    <w:p w:rsidR="00EB5145" w:rsidRPr="00363AB8" w:rsidRDefault="00EB5145" w:rsidP="008C3156">
      <w:pPr>
        <w:pStyle w:val="BodyTextIndent3"/>
        <w:numPr>
          <w:ilvl w:val="0"/>
          <w:numId w:val="31"/>
        </w:numPr>
        <w:spacing w:after="0" w:line="240" w:lineRule="auto"/>
        <w:ind w:left="1080"/>
        <w:jc w:val="both"/>
        <w:rPr>
          <w:rFonts w:ascii="Century Gothic" w:hAnsi="Century Gothic"/>
          <w:sz w:val="22"/>
          <w:szCs w:val="22"/>
        </w:rPr>
      </w:pPr>
      <w:r w:rsidRPr="00363AB8">
        <w:rPr>
          <w:rFonts w:ascii="Century Gothic" w:hAnsi="Century Gothic"/>
          <w:sz w:val="22"/>
          <w:szCs w:val="22"/>
        </w:rPr>
        <w:t>Type of Facilities Desired</w:t>
      </w:r>
    </w:p>
    <w:p w:rsidR="00EB5145" w:rsidRPr="00363AB8" w:rsidRDefault="00EB5145" w:rsidP="008C3156">
      <w:pPr>
        <w:pStyle w:val="BodyTextIndent3"/>
        <w:spacing w:after="0" w:line="240" w:lineRule="auto"/>
        <w:jc w:val="both"/>
        <w:rPr>
          <w:rFonts w:ascii="Century Gothic" w:hAnsi="Century Gothic"/>
          <w:sz w:val="22"/>
          <w:szCs w:val="22"/>
        </w:rPr>
      </w:pPr>
    </w:p>
    <w:p w:rsidR="00EB5145" w:rsidRPr="00363AB8" w:rsidRDefault="009A5F61" w:rsidP="008C3156">
      <w:pPr>
        <w:pStyle w:val="BodyTextIndent3"/>
        <w:numPr>
          <w:ilvl w:val="0"/>
          <w:numId w:val="31"/>
        </w:numPr>
        <w:spacing w:after="0" w:line="240" w:lineRule="auto"/>
        <w:ind w:left="1080"/>
        <w:jc w:val="both"/>
        <w:rPr>
          <w:rFonts w:ascii="Century Gothic" w:hAnsi="Century Gothic"/>
          <w:sz w:val="22"/>
          <w:szCs w:val="22"/>
        </w:rPr>
      </w:pPr>
      <w:r>
        <w:rPr>
          <w:rFonts w:ascii="Century Gothic" w:hAnsi="Century Gothic"/>
          <w:sz w:val="22"/>
          <w:szCs w:val="22"/>
        </w:rPr>
        <w:t xml:space="preserve">Desired </w:t>
      </w:r>
      <w:r w:rsidR="00EB5145" w:rsidRPr="00363AB8">
        <w:rPr>
          <w:rFonts w:ascii="Century Gothic" w:hAnsi="Century Gothic"/>
          <w:sz w:val="22"/>
          <w:szCs w:val="22"/>
        </w:rPr>
        <w:t xml:space="preserve">Equipment and Arrangements </w:t>
      </w:r>
    </w:p>
    <w:p w:rsidR="00EB5145" w:rsidRPr="00363AB8" w:rsidRDefault="00EB5145" w:rsidP="008C3156">
      <w:pPr>
        <w:pStyle w:val="BodyTextIndent3"/>
        <w:spacing w:after="0" w:line="240" w:lineRule="auto"/>
        <w:jc w:val="both"/>
        <w:rPr>
          <w:rFonts w:ascii="Century Gothic" w:hAnsi="Century Gothic"/>
          <w:sz w:val="22"/>
          <w:szCs w:val="22"/>
        </w:rPr>
      </w:pPr>
    </w:p>
    <w:p w:rsidR="000F1375" w:rsidRPr="00015342" w:rsidRDefault="00F05669" w:rsidP="008C3156">
      <w:pPr>
        <w:pStyle w:val="BodyTextIndent3"/>
        <w:numPr>
          <w:ilvl w:val="0"/>
          <w:numId w:val="31"/>
        </w:numPr>
        <w:spacing w:after="0" w:line="240" w:lineRule="auto"/>
        <w:ind w:left="1080"/>
        <w:jc w:val="both"/>
        <w:rPr>
          <w:rFonts w:ascii="Century Gothic" w:hAnsi="Century Gothic"/>
          <w:sz w:val="22"/>
          <w:szCs w:val="22"/>
        </w:rPr>
      </w:pPr>
      <w:r>
        <w:rPr>
          <w:rFonts w:ascii="Century Gothic" w:hAnsi="Century Gothic"/>
          <w:sz w:val="22"/>
          <w:szCs w:val="22"/>
        </w:rPr>
        <w:t>Certificate of I</w:t>
      </w:r>
      <w:r w:rsidR="00EB5145" w:rsidRPr="00363AB8">
        <w:rPr>
          <w:rFonts w:ascii="Century Gothic" w:hAnsi="Century Gothic"/>
          <w:sz w:val="22"/>
          <w:szCs w:val="22"/>
        </w:rPr>
        <w:t>nsurance covering specified use including Workers Compensation coverage and naming Pennsylvania Highlands Community College as an additional insured.</w:t>
      </w:r>
      <w:r w:rsidR="000F1375">
        <w:rPr>
          <w:rFonts w:ascii="Century Gothic" w:hAnsi="Century Gothic"/>
          <w:sz w:val="22"/>
          <w:szCs w:val="22"/>
        </w:rPr>
        <w:t xml:space="preserve"> </w:t>
      </w:r>
      <w:r w:rsidR="00645153">
        <w:rPr>
          <w:rFonts w:ascii="Century Gothic" w:hAnsi="Century Gothic"/>
          <w:sz w:val="22"/>
          <w:szCs w:val="22"/>
        </w:rPr>
        <w:t xml:space="preserve">Specific guidelines can be found on the PHCC Insurance </w:t>
      </w:r>
      <w:r w:rsidR="003565E3">
        <w:rPr>
          <w:rFonts w:ascii="Century Gothic" w:hAnsi="Century Gothic"/>
          <w:sz w:val="22"/>
          <w:szCs w:val="22"/>
        </w:rPr>
        <w:t>Requirement Acknowledgement</w:t>
      </w:r>
      <w:r w:rsidR="00645153">
        <w:rPr>
          <w:rFonts w:ascii="Century Gothic" w:hAnsi="Century Gothic"/>
          <w:sz w:val="22"/>
          <w:szCs w:val="22"/>
        </w:rPr>
        <w:t xml:space="preserve"> which will be provided. </w:t>
      </w:r>
      <w:r w:rsidR="000F1375" w:rsidRPr="00015342">
        <w:rPr>
          <w:rFonts w:ascii="Century Gothic" w:hAnsi="Century Gothic"/>
          <w:sz w:val="22"/>
          <w:szCs w:val="22"/>
        </w:rPr>
        <w:t>Failure to provide a correct certificate of insurance at least 14 days prior to the event renders the agreement null and void. The client forfeits their right to all facility use and services outlined in the agreement.</w:t>
      </w:r>
    </w:p>
    <w:p w:rsidR="002A259F" w:rsidRDefault="002A259F" w:rsidP="00EB5145">
      <w:pPr>
        <w:pStyle w:val="BodyTextIndent3"/>
        <w:spacing w:after="0"/>
        <w:ind w:left="0"/>
        <w:jc w:val="both"/>
        <w:rPr>
          <w:rFonts w:ascii="Century Gothic" w:hAnsi="Century Gothic"/>
          <w:sz w:val="22"/>
          <w:szCs w:val="22"/>
        </w:rPr>
      </w:pPr>
    </w:p>
    <w:p w:rsidR="00937936" w:rsidRPr="00363AB8" w:rsidRDefault="00937936" w:rsidP="00EB5145">
      <w:pPr>
        <w:pStyle w:val="BodyTextIndent3"/>
        <w:spacing w:after="0"/>
        <w:ind w:left="0"/>
        <w:jc w:val="both"/>
        <w:rPr>
          <w:rFonts w:ascii="Century Gothic" w:hAnsi="Century Gothic"/>
          <w:sz w:val="22"/>
          <w:szCs w:val="22"/>
          <w:u w:val="single"/>
        </w:rPr>
      </w:pPr>
    </w:p>
    <w:p w:rsidR="00EB5145" w:rsidRPr="001740DE" w:rsidRDefault="00EB5145" w:rsidP="005771C1">
      <w:pPr>
        <w:pStyle w:val="Heading2"/>
        <w:rPr>
          <w:color w:val="4F6228" w:themeColor="accent3" w:themeShade="80"/>
        </w:rPr>
      </w:pPr>
      <w:bookmarkStart w:id="2" w:name="_Toc512944911"/>
      <w:r w:rsidRPr="001740DE">
        <w:rPr>
          <w:color w:val="4F6228" w:themeColor="accent3" w:themeShade="80"/>
        </w:rPr>
        <w:t xml:space="preserve">Rental </w:t>
      </w:r>
      <w:r w:rsidR="00215E7C" w:rsidRPr="001740DE">
        <w:rPr>
          <w:color w:val="4F6228" w:themeColor="accent3" w:themeShade="80"/>
        </w:rPr>
        <w:t>Request Approval</w:t>
      </w:r>
      <w:bookmarkEnd w:id="2"/>
    </w:p>
    <w:p w:rsidR="00215E7C" w:rsidRDefault="00215E7C" w:rsidP="00215E7C">
      <w:pPr>
        <w:pStyle w:val="BodyTextIndent2"/>
        <w:spacing w:before="0" w:beforeAutospacing="0" w:after="0" w:afterAutospacing="0"/>
        <w:jc w:val="both"/>
        <w:rPr>
          <w:rFonts w:ascii="Century Gothic" w:hAnsi="Century Gothic"/>
        </w:rPr>
      </w:pPr>
      <w:r w:rsidRPr="00363AB8">
        <w:rPr>
          <w:rFonts w:ascii="Century Gothic" w:hAnsi="Century Gothic"/>
        </w:rPr>
        <w:t xml:space="preserve">All events and activities must have the prior approval of the Vice President of Finance and Administration before they will be permitted to occur on College property. Under limited circumstances, College facilities may be used by groups from outside of the College community provided that such use does not interfere with the normal activities of the institution and is in accordance with College policies. </w:t>
      </w:r>
    </w:p>
    <w:p w:rsidR="00D540D0" w:rsidRDefault="00D540D0" w:rsidP="00215E7C">
      <w:pPr>
        <w:pStyle w:val="BodyTextIndent2"/>
        <w:spacing w:before="0" w:beforeAutospacing="0" w:after="0" w:afterAutospacing="0"/>
        <w:jc w:val="both"/>
        <w:rPr>
          <w:rFonts w:ascii="Century Gothic" w:hAnsi="Century Gothic"/>
        </w:rPr>
      </w:pPr>
    </w:p>
    <w:p w:rsidR="00D540D0" w:rsidRDefault="00D540D0" w:rsidP="00D540D0">
      <w:pPr>
        <w:pStyle w:val="BodyTextIndent2"/>
        <w:spacing w:before="0" w:beforeAutospacing="0" w:after="0" w:afterAutospacing="0"/>
        <w:jc w:val="both"/>
        <w:rPr>
          <w:rFonts w:ascii="Century Gothic" w:hAnsi="Century Gothic"/>
        </w:rPr>
      </w:pPr>
      <w:r>
        <w:rPr>
          <w:rFonts w:ascii="Century Gothic" w:hAnsi="Century Gothic"/>
        </w:rPr>
        <w:t xml:space="preserve">An email notification will be sent </w:t>
      </w:r>
      <w:r w:rsidRPr="00363AB8">
        <w:rPr>
          <w:rFonts w:ascii="Century Gothic" w:hAnsi="Century Gothic"/>
        </w:rPr>
        <w:t>as to whether the facility reque</w:t>
      </w:r>
      <w:r>
        <w:rPr>
          <w:rFonts w:ascii="Century Gothic" w:hAnsi="Century Gothic"/>
        </w:rPr>
        <w:t>st has been approved or denied and the cost to use the space.</w:t>
      </w:r>
      <w:r w:rsidRPr="00363AB8">
        <w:rPr>
          <w:rFonts w:ascii="Century Gothic" w:hAnsi="Century Gothic"/>
        </w:rPr>
        <w:t xml:space="preserve"> Reservation commitments are not final until approved by the Vice Presiden</w:t>
      </w:r>
      <w:r>
        <w:rPr>
          <w:rFonts w:ascii="Century Gothic" w:hAnsi="Century Gothic"/>
        </w:rPr>
        <w:t xml:space="preserve">t of Finance and Administration and </w:t>
      </w:r>
      <w:r w:rsidRPr="005332B9">
        <w:rPr>
          <w:rFonts w:ascii="Century Gothic" w:hAnsi="Century Gothic"/>
        </w:rPr>
        <w:t xml:space="preserve">the </w:t>
      </w:r>
      <w:r w:rsidR="005332B9">
        <w:rPr>
          <w:rFonts w:ascii="Century Gothic" w:hAnsi="Century Gothic"/>
        </w:rPr>
        <w:t xml:space="preserve">Rental Agreement, </w:t>
      </w:r>
      <w:r w:rsidR="00681547">
        <w:rPr>
          <w:rFonts w:ascii="Century Gothic" w:hAnsi="Century Gothic"/>
        </w:rPr>
        <w:t xml:space="preserve">Risk and </w:t>
      </w:r>
      <w:r w:rsidR="005332B9">
        <w:rPr>
          <w:rFonts w:ascii="Century Gothic" w:hAnsi="Century Gothic"/>
        </w:rPr>
        <w:t>Hold-Harmless Agreement, and Insurance Requirement Acknowledgement are signed and returned.</w:t>
      </w:r>
    </w:p>
    <w:p w:rsidR="00215E7C" w:rsidRDefault="00215E7C" w:rsidP="00215E7C">
      <w:pPr>
        <w:pStyle w:val="BodyTextIndent2"/>
        <w:spacing w:before="0" w:beforeAutospacing="0" w:after="0" w:afterAutospacing="0"/>
        <w:jc w:val="both"/>
        <w:rPr>
          <w:rFonts w:ascii="Century Gothic" w:hAnsi="Century Gothic"/>
        </w:rPr>
      </w:pPr>
    </w:p>
    <w:p w:rsidR="00215E7C" w:rsidRDefault="00215E7C" w:rsidP="00215E7C">
      <w:pPr>
        <w:pStyle w:val="BodyTextIndent2"/>
        <w:spacing w:before="0" w:beforeAutospacing="0" w:after="0" w:afterAutospacing="0"/>
        <w:jc w:val="both"/>
        <w:rPr>
          <w:rFonts w:ascii="Century Gothic" w:hAnsi="Century Gothic"/>
        </w:rPr>
      </w:pPr>
      <w:r w:rsidRPr="00363AB8">
        <w:rPr>
          <w:rFonts w:ascii="Century Gothic" w:hAnsi="Century Gothic"/>
        </w:rPr>
        <w:t xml:space="preserve">The College does not provide space for solicitation of our students or employees. </w:t>
      </w:r>
    </w:p>
    <w:p w:rsidR="00215E7C" w:rsidRDefault="00215E7C" w:rsidP="00215E7C">
      <w:pPr>
        <w:pStyle w:val="BodyTextIndent2"/>
        <w:spacing w:before="0" w:beforeAutospacing="0" w:after="0" w:afterAutospacing="0"/>
        <w:jc w:val="both"/>
        <w:rPr>
          <w:rFonts w:ascii="Century Gothic" w:hAnsi="Century Gothic"/>
        </w:rPr>
      </w:pPr>
    </w:p>
    <w:p w:rsidR="00215E7C" w:rsidRDefault="00215E7C" w:rsidP="00215E7C">
      <w:pPr>
        <w:pStyle w:val="BodyTextIndent2"/>
        <w:spacing w:before="0" w:beforeAutospacing="0" w:after="0" w:afterAutospacing="0"/>
        <w:jc w:val="both"/>
        <w:rPr>
          <w:rFonts w:ascii="Century Gothic" w:hAnsi="Century Gothic"/>
        </w:rPr>
      </w:pPr>
      <w:r w:rsidRPr="00363AB8">
        <w:rPr>
          <w:rFonts w:ascii="Century Gothic" w:hAnsi="Century Gothic"/>
        </w:rPr>
        <w:t xml:space="preserve">When space is available, an off-campus group may be granted the use of College facilities provided that the group agrees to observe the policies and procedures governing the use of College facilities. </w:t>
      </w:r>
    </w:p>
    <w:p w:rsidR="00215E7C" w:rsidRDefault="00215E7C" w:rsidP="00215E7C">
      <w:pPr>
        <w:pStyle w:val="BodyTextIndent2"/>
        <w:spacing w:before="0" w:beforeAutospacing="0" w:after="0" w:afterAutospacing="0"/>
        <w:jc w:val="both"/>
        <w:rPr>
          <w:rFonts w:ascii="Century Gothic" w:hAnsi="Century Gothic"/>
        </w:rPr>
      </w:pPr>
    </w:p>
    <w:p w:rsidR="00215E7C" w:rsidRPr="00363AB8" w:rsidRDefault="00215E7C" w:rsidP="00215E7C">
      <w:pPr>
        <w:pStyle w:val="BodyTextIndent2"/>
        <w:spacing w:before="0" w:beforeAutospacing="0" w:after="0" w:afterAutospacing="0"/>
        <w:jc w:val="both"/>
        <w:rPr>
          <w:rFonts w:ascii="Century Gothic" w:hAnsi="Century Gothic"/>
        </w:rPr>
      </w:pPr>
      <w:r w:rsidRPr="00363AB8">
        <w:rPr>
          <w:rFonts w:ascii="Century Gothic" w:hAnsi="Century Gothic"/>
        </w:rPr>
        <w:t>The College may refuse the use of its facilities to off-campus groups that otherwise would be eligible, when the proposed activity would require an unreasonable  amount of College supervision or service, when there is a question concerning the safety of the participants or of College property, or when the event conflicts with the College’s mission</w:t>
      </w:r>
      <w:r>
        <w:rPr>
          <w:rFonts w:ascii="Century Gothic" w:hAnsi="Century Gothic"/>
        </w:rPr>
        <w:t>.</w:t>
      </w:r>
    </w:p>
    <w:p w:rsidR="00215E7C" w:rsidRPr="00215E7C" w:rsidRDefault="00215E7C" w:rsidP="00215E7C"/>
    <w:p w:rsidR="00EB5145" w:rsidRPr="00363AB8" w:rsidRDefault="00EB5145" w:rsidP="00EB5145">
      <w:pPr>
        <w:pStyle w:val="BodyTextIndent3"/>
        <w:spacing w:after="0"/>
        <w:ind w:left="0"/>
        <w:jc w:val="both"/>
        <w:rPr>
          <w:rFonts w:ascii="Century Gothic" w:hAnsi="Century Gothic"/>
          <w:sz w:val="22"/>
          <w:szCs w:val="22"/>
        </w:rPr>
      </w:pPr>
      <w:r w:rsidRPr="00363AB8">
        <w:rPr>
          <w:rFonts w:ascii="Century Gothic" w:hAnsi="Century Gothic"/>
          <w:sz w:val="22"/>
          <w:szCs w:val="22"/>
        </w:rPr>
        <w:t>Facilities are rented to qualified individuals and organizations on a time and space available basis.  In order to prevent conflict among groups that seek to use the facilities at the same time, the following priority system and classification of users has been established:</w:t>
      </w:r>
    </w:p>
    <w:p w:rsidR="00EB5145" w:rsidRPr="00215210" w:rsidRDefault="00EB5145" w:rsidP="0055429C">
      <w:pPr>
        <w:pStyle w:val="BodyTextIndent3"/>
        <w:numPr>
          <w:ilvl w:val="0"/>
          <w:numId w:val="6"/>
        </w:numPr>
        <w:spacing w:before="240" w:after="0"/>
        <w:jc w:val="both"/>
        <w:rPr>
          <w:rFonts w:ascii="Century Gothic" w:hAnsi="Century Gothic"/>
          <w:sz w:val="22"/>
          <w:szCs w:val="22"/>
        </w:rPr>
      </w:pPr>
      <w:r w:rsidRPr="00363AB8">
        <w:rPr>
          <w:rFonts w:ascii="Century Gothic" w:hAnsi="Century Gothic"/>
          <w:sz w:val="22"/>
          <w:szCs w:val="22"/>
        </w:rPr>
        <w:t>College groups including student, faculty a</w:t>
      </w:r>
      <w:r w:rsidR="000F1375">
        <w:rPr>
          <w:rFonts w:ascii="Century Gothic" w:hAnsi="Century Gothic"/>
          <w:sz w:val="22"/>
          <w:szCs w:val="22"/>
        </w:rPr>
        <w:t>nd administrative organizations</w:t>
      </w:r>
    </w:p>
    <w:p w:rsidR="00EB5145" w:rsidRPr="00215210" w:rsidRDefault="00EB5145" w:rsidP="0055429C">
      <w:pPr>
        <w:pStyle w:val="BodyTextIndent3"/>
        <w:numPr>
          <w:ilvl w:val="0"/>
          <w:numId w:val="6"/>
        </w:numPr>
        <w:spacing w:before="240" w:after="0"/>
        <w:jc w:val="both"/>
        <w:rPr>
          <w:rFonts w:ascii="Century Gothic" w:hAnsi="Century Gothic"/>
          <w:sz w:val="22"/>
          <w:szCs w:val="22"/>
        </w:rPr>
      </w:pPr>
      <w:r w:rsidRPr="00363AB8">
        <w:rPr>
          <w:rFonts w:ascii="Century Gothic" w:hAnsi="Century Gothic"/>
          <w:sz w:val="22"/>
          <w:szCs w:val="22"/>
        </w:rPr>
        <w:t>Community groups qualifying as educational and/or non-profit organizations supported by communit</w:t>
      </w:r>
      <w:r w:rsidR="000F1375">
        <w:rPr>
          <w:rFonts w:ascii="Century Gothic" w:hAnsi="Century Gothic"/>
          <w:sz w:val="22"/>
          <w:szCs w:val="22"/>
        </w:rPr>
        <w:t>ies in the College service area</w:t>
      </w:r>
    </w:p>
    <w:p w:rsidR="00EB5145" w:rsidRPr="00363AB8" w:rsidRDefault="00EB5145" w:rsidP="0055429C">
      <w:pPr>
        <w:pStyle w:val="BodyTextIndent3"/>
        <w:numPr>
          <w:ilvl w:val="0"/>
          <w:numId w:val="6"/>
        </w:numPr>
        <w:spacing w:before="240" w:after="0"/>
        <w:jc w:val="both"/>
        <w:rPr>
          <w:rFonts w:ascii="Century Gothic" w:hAnsi="Century Gothic"/>
          <w:sz w:val="22"/>
          <w:szCs w:val="22"/>
        </w:rPr>
      </w:pPr>
      <w:r w:rsidRPr="00363AB8">
        <w:rPr>
          <w:rFonts w:ascii="Century Gothic" w:hAnsi="Century Gothic"/>
          <w:sz w:val="22"/>
          <w:szCs w:val="22"/>
        </w:rPr>
        <w:t>All other groups including local professional associations, privat</w:t>
      </w:r>
      <w:r w:rsidR="000F1375">
        <w:rPr>
          <w:rFonts w:ascii="Century Gothic" w:hAnsi="Century Gothic"/>
          <w:sz w:val="22"/>
          <w:szCs w:val="22"/>
        </w:rPr>
        <w:t>e organizations and individuals</w:t>
      </w:r>
    </w:p>
    <w:p w:rsidR="00EB5145" w:rsidRPr="00363AB8" w:rsidRDefault="00EB5145" w:rsidP="00EB5145">
      <w:pPr>
        <w:pStyle w:val="BodyTextIndent3"/>
        <w:spacing w:after="0"/>
        <w:jc w:val="both"/>
        <w:rPr>
          <w:rFonts w:ascii="Century Gothic" w:hAnsi="Century Gothic"/>
          <w:sz w:val="22"/>
          <w:szCs w:val="22"/>
        </w:rPr>
      </w:pPr>
    </w:p>
    <w:p w:rsidR="00EB5145" w:rsidRPr="00363AB8" w:rsidRDefault="00EB5145" w:rsidP="00EB5145">
      <w:pPr>
        <w:pStyle w:val="BodyTextIndent3"/>
        <w:spacing w:after="0"/>
        <w:jc w:val="both"/>
        <w:rPr>
          <w:rFonts w:ascii="Century Gothic" w:hAnsi="Century Gothic"/>
          <w:sz w:val="22"/>
          <w:szCs w:val="22"/>
        </w:rPr>
      </w:pPr>
    </w:p>
    <w:p w:rsidR="00EB5145" w:rsidRPr="00363AB8" w:rsidRDefault="00EB5145" w:rsidP="00EB5145">
      <w:pPr>
        <w:pStyle w:val="BodyTextIndent3"/>
        <w:spacing w:after="0"/>
        <w:ind w:left="0"/>
        <w:jc w:val="both"/>
        <w:rPr>
          <w:rFonts w:ascii="Century Gothic" w:hAnsi="Century Gothic"/>
          <w:sz w:val="22"/>
          <w:szCs w:val="22"/>
        </w:rPr>
      </w:pPr>
      <w:r w:rsidRPr="00363AB8">
        <w:rPr>
          <w:rFonts w:ascii="Century Gothic" w:hAnsi="Century Gothic"/>
          <w:sz w:val="22"/>
          <w:szCs w:val="22"/>
        </w:rPr>
        <w:t>Neither the College nor its agents accept responsibility for the goals or bel</w:t>
      </w:r>
      <w:r w:rsidR="00215210">
        <w:rPr>
          <w:rFonts w:ascii="Century Gothic" w:hAnsi="Century Gothic"/>
          <w:sz w:val="22"/>
          <w:szCs w:val="22"/>
        </w:rPr>
        <w:t xml:space="preserve">iefs of any user organization. </w:t>
      </w:r>
      <w:r w:rsidRPr="00363AB8">
        <w:rPr>
          <w:rFonts w:ascii="Century Gothic" w:hAnsi="Century Gothic"/>
          <w:sz w:val="22"/>
          <w:szCs w:val="22"/>
        </w:rPr>
        <w:t>Authorization for use of college facilities shall not be considered an endorsement of or approval of any group or organization or the purposes they represent.</w:t>
      </w:r>
    </w:p>
    <w:p w:rsidR="00EB5145" w:rsidRPr="00363AB8" w:rsidRDefault="00EB5145" w:rsidP="00EB5145">
      <w:pPr>
        <w:pStyle w:val="BodyTextIndent3"/>
        <w:spacing w:after="0"/>
        <w:ind w:left="0"/>
        <w:jc w:val="both"/>
        <w:rPr>
          <w:rFonts w:ascii="Century Gothic" w:hAnsi="Century Gothic"/>
          <w:sz w:val="22"/>
          <w:szCs w:val="22"/>
        </w:rPr>
      </w:pPr>
    </w:p>
    <w:p w:rsidR="00EB5145" w:rsidRPr="00363AB8" w:rsidRDefault="00EB5145" w:rsidP="00EB5145">
      <w:pPr>
        <w:pStyle w:val="BodyTextIndent3"/>
        <w:spacing w:after="0"/>
        <w:ind w:left="0"/>
        <w:jc w:val="both"/>
        <w:rPr>
          <w:rFonts w:ascii="Century Gothic" w:hAnsi="Century Gothic"/>
          <w:sz w:val="22"/>
          <w:szCs w:val="22"/>
        </w:rPr>
      </w:pPr>
      <w:r w:rsidRPr="00363AB8">
        <w:rPr>
          <w:rFonts w:ascii="Century Gothic" w:hAnsi="Century Gothic"/>
          <w:sz w:val="22"/>
          <w:szCs w:val="22"/>
        </w:rPr>
        <w:t>Pennsylvania Highlands Community College reserves the right to deny use of facilities to any individual or group dependent upon time and space availability, and regulations set forth elsewhere in this document which govern user priority determination and limitations of use. </w:t>
      </w:r>
    </w:p>
    <w:p w:rsidR="00EB5145" w:rsidRPr="00363AB8" w:rsidRDefault="00EB5145" w:rsidP="00EB5145">
      <w:pPr>
        <w:pStyle w:val="BodyTextIndent3"/>
        <w:spacing w:after="0"/>
        <w:ind w:left="0"/>
        <w:jc w:val="both"/>
        <w:rPr>
          <w:rFonts w:ascii="Century Gothic" w:hAnsi="Century Gothic"/>
          <w:sz w:val="22"/>
          <w:szCs w:val="22"/>
        </w:rPr>
      </w:pPr>
    </w:p>
    <w:p w:rsidR="00EB5145" w:rsidRPr="00363AB8" w:rsidRDefault="00EB5145" w:rsidP="00EB5145">
      <w:pPr>
        <w:pStyle w:val="BodyTextIndent3"/>
        <w:spacing w:after="0"/>
        <w:ind w:left="0"/>
        <w:jc w:val="both"/>
        <w:rPr>
          <w:rFonts w:ascii="Century Gothic" w:hAnsi="Century Gothic"/>
          <w:sz w:val="22"/>
          <w:szCs w:val="22"/>
        </w:rPr>
      </w:pPr>
      <w:r w:rsidRPr="00363AB8">
        <w:rPr>
          <w:rFonts w:ascii="Century Gothic" w:hAnsi="Century Gothic"/>
          <w:sz w:val="22"/>
          <w:szCs w:val="22"/>
        </w:rPr>
        <w:t>In addition to these constraints, the College may, at any time, deny the use of facilities to any individual or group based upon any of the following reasons:</w:t>
      </w:r>
    </w:p>
    <w:p w:rsidR="00EB5145" w:rsidRPr="00363AB8" w:rsidRDefault="00EB5145" w:rsidP="00EB5145">
      <w:pPr>
        <w:pStyle w:val="BodyTextIndent3"/>
        <w:spacing w:after="0"/>
        <w:jc w:val="both"/>
        <w:rPr>
          <w:rFonts w:ascii="Century Gothic" w:hAnsi="Century Gothic"/>
          <w:sz w:val="22"/>
          <w:szCs w:val="22"/>
        </w:rPr>
      </w:pPr>
    </w:p>
    <w:p w:rsidR="00EB5145" w:rsidRPr="00363AB8"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lastRenderedPageBreak/>
        <w:t>The requested facilities and/or the necessary personnel to operate them or to set up for the event are unavailable for use or exempt from use at the requested time.</w:t>
      </w:r>
    </w:p>
    <w:p w:rsidR="00EB5145" w:rsidRPr="00363AB8" w:rsidRDefault="00EB5145" w:rsidP="00EB5145">
      <w:pPr>
        <w:pStyle w:val="BodyTextIndent3"/>
        <w:spacing w:after="0"/>
        <w:ind w:left="720"/>
        <w:jc w:val="both"/>
        <w:rPr>
          <w:rFonts w:ascii="Century Gothic" w:hAnsi="Century Gothic"/>
          <w:sz w:val="22"/>
          <w:szCs w:val="22"/>
        </w:rPr>
      </w:pPr>
    </w:p>
    <w:p w:rsidR="00EB5145" w:rsidRPr="00363AB8"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t>The applicant and the college are unable to reach agreement on terms and conditions for the requested use.</w:t>
      </w:r>
    </w:p>
    <w:p w:rsidR="00EB5145" w:rsidRPr="00363AB8" w:rsidRDefault="00EB5145" w:rsidP="00EB5145">
      <w:pPr>
        <w:pStyle w:val="BodyTextIndent3"/>
        <w:spacing w:after="0"/>
        <w:ind w:left="0"/>
        <w:jc w:val="both"/>
        <w:rPr>
          <w:rFonts w:ascii="Century Gothic" w:hAnsi="Century Gothic"/>
          <w:sz w:val="22"/>
          <w:szCs w:val="22"/>
        </w:rPr>
      </w:pPr>
    </w:p>
    <w:p w:rsidR="00EB5145" w:rsidRPr="00363AB8"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t>Supervision is not sufficient to safeguard college properties, students, and/or participants, or if in the opinion of the Vice President of Finance and Administration, the requested use would be likely to substantially disrupt the normal operations of the College.</w:t>
      </w:r>
    </w:p>
    <w:p w:rsidR="00EB5145" w:rsidRPr="00363AB8" w:rsidRDefault="00EB5145" w:rsidP="00EB5145">
      <w:pPr>
        <w:pStyle w:val="BodyTextIndent3"/>
        <w:spacing w:after="0"/>
        <w:ind w:left="720" w:firstLine="120"/>
        <w:jc w:val="both"/>
        <w:rPr>
          <w:rFonts w:ascii="Century Gothic" w:hAnsi="Century Gothic"/>
          <w:sz w:val="22"/>
          <w:szCs w:val="22"/>
        </w:rPr>
      </w:pPr>
    </w:p>
    <w:p w:rsidR="00EB5145" w:rsidRPr="00363AB8"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t>The requesting group or individual has, in the judgment of the College, previously abused or failed to meet the conditions of a facilities use agreement.</w:t>
      </w:r>
    </w:p>
    <w:p w:rsidR="00EB5145" w:rsidRPr="00363AB8" w:rsidRDefault="00EB5145" w:rsidP="00EB5145">
      <w:pPr>
        <w:pStyle w:val="BodyTextIndent3"/>
        <w:spacing w:after="0"/>
        <w:ind w:left="720" w:firstLine="120"/>
        <w:jc w:val="both"/>
        <w:rPr>
          <w:rFonts w:ascii="Century Gothic" w:hAnsi="Century Gothic"/>
          <w:sz w:val="22"/>
          <w:szCs w:val="22"/>
        </w:rPr>
      </w:pPr>
    </w:p>
    <w:p w:rsidR="00EB5145" w:rsidRPr="00363AB8"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t>The activities of the individual or group requesting use of the facilities are inconsistent with the purposes and objectives of the College or are incompatible with previously scheduled activities.</w:t>
      </w:r>
    </w:p>
    <w:p w:rsidR="00EB5145" w:rsidRPr="00363AB8" w:rsidRDefault="00EB5145" w:rsidP="00EB5145">
      <w:pPr>
        <w:pStyle w:val="BodyTextIndent3"/>
        <w:spacing w:after="0"/>
        <w:ind w:left="720"/>
        <w:jc w:val="both"/>
        <w:rPr>
          <w:rFonts w:ascii="Century Gothic" w:hAnsi="Century Gothic"/>
          <w:sz w:val="22"/>
          <w:szCs w:val="22"/>
        </w:rPr>
      </w:pPr>
    </w:p>
    <w:p w:rsidR="00EB5145" w:rsidRPr="00363AB8"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t>The activities of the individual or group requesting use of the facilities are inconsistent with the designed use of those facilities for College purposes.  For example, certain types of activities that could result in damage to any area of the facility may be excluded.</w:t>
      </w:r>
    </w:p>
    <w:p w:rsidR="00EB5145" w:rsidRPr="00363AB8" w:rsidRDefault="00EB5145" w:rsidP="00EB5145">
      <w:pPr>
        <w:pStyle w:val="BodyTextIndent3"/>
        <w:spacing w:after="0"/>
        <w:ind w:left="0"/>
        <w:jc w:val="both"/>
        <w:rPr>
          <w:rFonts w:ascii="Century Gothic" w:hAnsi="Century Gothic"/>
          <w:sz w:val="22"/>
          <w:szCs w:val="22"/>
        </w:rPr>
      </w:pPr>
    </w:p>
    <w:p w:rsidR="00EB5145" w:rsidRPr="00363AB8"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t>If actions resulting from such application or permission constitute unlawful activities, violate College policy, or if in the judgment of the administration of the college, actions resulting from such application or permission present imminent danger of unlawful activity.</w:t>
      </w:r>
    </w:p>
    <w:p w:rsidR="00EB5145" w:rsidRPr="00363AB8" w:rsidRDefault="00EB5145" w:rsidP="00EB5145">
      <w:pPr>
        <w:pStyle w:val="BodyTextIndent3"/>
        <w:spacing w:after="0"/>
        <w:ind w:left="0"/>
        <w:jc w:val="both"/>
        <w:rPr>
          <w:rFonts w:ascii="Century Gothic" w:hAnsi="Century Gothic"/>
          <w:sz w:val="22"/>
          <w:szCs w:val="22"/>
        </w:rPr>
      </w:pPr>
    </w:p>
    <w:p w:rsidR="00EB5145" w:rsidRPr="00363AB8"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t>If the individual or group requesting facilities, advocate changes of the government by unlawful means.</w:t>
      </w:r>
    </w:p>
    <w:p w:rsidR="00EB5145" w:rsidRPr="00363AB8" w:rsidRDefault="00EB5145" w:rsidP="00EB5145">
      <w:pPr>
        <w:pStyle w:val="BodyTextIndent3"/>
        <w:spacing w:after="0"/>
        <w:ind w:left="0"/>
        <w:jc w:val="both"/>
        <w:rPr>
          <w:rFonts w:ascii="Century Gothic" w:hAnsi="Century Gothic"/>
          <w:sz w:val="22"/>
          <w:szCs w:val="22"/>
        </w:rPr>
      </w:pPr>
    </w:p>
    <w:p w:rsidR="00EB5145" w:rsidRDefault="00EB5145" w:rsidP="00EB5145">
      <w:pPr>
        <w:pStyle w:val="BodyTextIndent3"/>
        <w:numPr>
          <w:ilvl w:val="0"/>
          <w:numId w:val="7"/>
        </w:numPr>
        <w:spacing w:after="0"/>
        <w:jc w:val="both"/>
        <w:rPr>
          <w:rFonts w:ascii="Century Gothic" w:hAnsi="Century Gothic"/>
          <w:sz w:val="22"/>
          <w:szCs w:val="22"/>
        </w:rPr>
      </w:pPr>
      <w:r w:rsidRPr="00363AB8">
        <w:rPr>
          <w:rFonts w:ascii="Century Gothic" w:hAnsi="Century Gothic"/>
          <w:sz w:val="22"/>
          <w:szCs w:val="22"/>
        </w:rPr>
        <w:t>If a prospective user discriminates in selecting its members or employees or restricts attendance on the basis of race, religion, gender, creed, sexual orientation, age, or national origin.</w:t>
      </w:r>
    </w:p>
    <w:p w:rsidR="00765ECD" w:rsidRPr="00363AB8" w:rsidRDefault="00765ECD" w:rsidP="00765ECD">
      <w:pPr>
        <w:pStyle w:val="BodyTextIndent3"/>
        <w:spacing w:after="0"/>
        <w:ind w:left="0"/>
        <w:jc w:val="both"/>
        <w:rPr>
          <w:rFonts w:ascii="Century Gothic" w:hAnsi="Century Gothic"/>
          <w:sz w:val="22"/>
          <w:szCs w:val="22"/>
        </w:rPr>
      </w:pPr>
    </w:p>
    <w:p w:rsidR="00733610" w:rsidRDefault="00733610" w:rsidP="0050698E">
      <w:pPr>
        <w:pStyle w:val="BodyTextIndent3"/>
        <w:spacing w:after="0"/>
        <w:ind w:left="0"/>
        <w:jc w:val="both"/>
        <w:rPr>
          <w:rFonts w:ascii="Century Gothic" w:hAnsi="Century Gothic"/>
          <w:sz w:val="22"/>
          <w:szCs w:val="22"/>
          <w:u w:val="single"/>
        </w:rPr>
      </w:pPr>
    </w:p>
    <w:p w:rsidR="00765ECD" w:rsidRPr="001740DE" w:rsidRDefault="00765ECD" w:rsidP="005771C1">
      <w:pPr>
        <w:pStyle w:val="Heading2"/>
        <w:rPr>
          <w:color w:val="4F6228" w:themeColor="accent3" w:themeShade="80"/>
          <w:sz w:val="28"/>
          <w:szCs w:val="28"/>
        </w:rPr>
      </w:pPr>
      <w:bookmarkStart w:id="3" w:name="_Toc512944912"/>
      <w:r w:rsidRPr="001740DE">
        <w:rPr>
          <w:color w:val="4F6228" w:themeColor="accent3" w:themeShade="80"/>
        </w:rPr>
        <w:t>Rental Fee Categories</w:t>
      </w:r>
      <w:bookmarkEnd w:id="3"/>
    </w:p>
    <w:p w:rsidR="00215E7C" w:rsidRDefault="00765ECD" w:rsidP="00765ECD">
      <w:pPr>
        <w:pStyle w:val="BodyTextIndent3"/>
        <w:spacing w:after="0"/>
        <w:ind w:left="0"/>
        <w:jc w:val="both"/>
        <w:rPr>
          <w:rFonts w:ascii="Century Gothic" w:hAnsi="Century Gothic"/>
          <w:sz w:val="22"/>
          <w:szCs w:val="22"/>
        </w:rPr>
      </w:pPr>
      <w:r w:rsidRPr="00363AB8">
        <w:rPr>
          <w:rFonts w:ascii="Century Gothic" w:hAnsi="Century Gothic"/>
          <w:sz w:val="22"/>
          <w:szCs w:val="22"/>
        </w:rPr>
        <w:t xml:space="preserve">Users may be classified into the following three categories.  These classifications will qualify users for a particular rate on the rental schedule.  The College shall have the option to charge rates that, at their determination, are </w:t>
      </w:r>
      <w:r w:rsidR="00CF3CED">
        <w:rPr>
          <w:rFonts w:ascii="Century Gothic" w:hAnsi="Century Gothic"/>
          <w:sz w:val="22"/>
          <w:szCs w:val="22"/>
        </w:rPr>
        <w:t>consistent with rental policies</w:t>
      </w:r>
      <w:r w:rsidR="004B52C0">
        <w:rPr>
          <w:rFonts w:ascii="Century Gothic" w:hAnsi="Century Gothic"/>
          <w:sz w:val="22"/>
          <w:szCs w:val="22"/>
        </w:rPr>
        <w:t>.</w:t>
      </w:r>
    </w:p>
    <w:p w:rsidR="00215E7C" w:rsidRPr="00363AB8" w:rsidRDefault="00215E7C" w:rsidP="00765ECD">
      <w:pPr>
        <w:pStyle w:val="BodyTextIndent3"/>
        <w:spacing w:after="0"/>
        <w:ind w:left="0"/>
        <w:jc w:val="both"/>
        <w:rPr>
          <w:rFonts w:ascii="Century Gothic" w:hAnsi="Century Gothic"/>
          <w:sz w:val="22"/>
          <w:szCs w:val="22"/>
        </w:rPr>
      </w:pPr>
    </w:p>
    <w:p w:rsidR="00765ECD" w:rsidRPr="00642CD8" w:rsidRDefault="00765ECD" w:rsidP="00642CD8">
      <w:pPr>
        <w:pStyle w:val="BodyTextIndent3"/>
        <w:numPr>
          <w:ilvl w:val="0"/>
          <w:numId w:val="1"/>
        </w:numPr>
        <w:spacing w:after="0"/>
        <w:ind w:left="720"/>
        <w:jc w:val="both"/>
        <w:rPr>
          <w:rFonts w:ascii="Century Gothic" w:hAnsi="Century Gothic"/>
          <w:sz w:val="22"/>
          <w:szCs w:val="22"/>
        </w:rPr>
      </w:pPr>
      <w:r w:rsidRPr="00B03FAD">
        <w:rPr>
          <w:rFonts w:ascii="Century Gothic" w:hAnsi="Century Gothic"/>
          <w:sz w:val="22"/>
          <w:szCs w:val="22"/>
        </w:rPr>
        <w:t>Type I – College</w:t>
      </w:r>
    </w:p>
    <w:p w:rsidR="00215E7C" w:rsidRDefault="00765ECD" w:rsidP="00215E7C">
      <w:pPr>
        <w:pStyle w:val="BodyTextIndent3"/>
        <w:spacing w:after="0"/>
        <w:ind w:left="1008"/>
        <w:jc w:val="both"/>
        <w:rPr>
          <w:rFonts w:ascii="Century Gothic" w:hAnsi="Century Gothic"/>
          <w:sz w:val="22"/>
          <w:szCs w:val="22"/>
        </w:rPr>
      </w:pPr>
      <w:r w:rsidRPr="00363AB8">
        <w:rPr>
          <w:rFonts w:ascii="Century Gothic" w:hAnsi="Century Gothic"/>
          <w:sz w:val="22"/>
          <w:szCs w:val="22"/>
        </w:rPr>
        <w:lastRenderedPageBreak/>
        <w:t xml:space="preserve">Shall apply to activities sponsored by Pennsylvania Highlands Community College and other organizations that have reciprocal facility use agreements with the College.  </w:t>
      </w:r>
    </w:p>
    <w:p w:rsidR="00215E7C" w:rsidRPr="00363AB8" w:rsidRDefault="00215E7C" w:rsidP="00765ECD">
      <w:pPr>
        <w:pStyle w:val="BodyTextIndent3"/>
        <w:spacing w:after="0"/>
        <w:ind w:left="0"/>
        <w:jc w:val="both"/>
        <w:rPr>
          <w:rFonts w:ascii="Century Gothic" w:hAnsi="Century Gothic"/>
          <w:sz w:val="22"/>
          <w:szCs w:val="22"/>
        </w:rPr>
      </w:pPr>
    </w:p>
    <w:p w:rsidR="00765ECD" w:rsidRPr="00642CD8" w:rsidRDefault="00765ECD" w:rsidP="00642CD8">
      <w:pPr>
        <w:pStyle w:val="BodyTextIndent3"/>
        <w:numPr>
          <w:ilvl w:val="0"/>
          <w:numId w:val="1"/>
        </w:numPr>
        <w:spacing w:after="0"/>
        <w:ind w:left="720"/>
        <w:jc w:val="both"/>
        <w:rPr>
          <w:rFonts w:ascii="Century Gothic" w:hAnsi="Century Gothic"/>
          <w:sz w:val="22"/>
          <w:szCs w:val="22"/>
        </w:rPr>
      </w:pPr>
      <w:r w:rsidRPr="00B03FAD">
        <w:rPr>
          <w:rFonts w:ascii="Century Gothic" w:hAnsi="Century Gothic"/>
          <w:sz w:val="22"/>
          <w:szCs w:val="22"/>
        </w:rPr>
        <w:t>Type II – Public Service Use</w:t>
      </w:r>
    </w:p>
    <w:p w:rsidR="0031537B" w:rsidRPr="0031537B" w:rsidRDefault="00765ECD" w:rsidP="0031537B">
      <w:pPr>
        <w:pStyle w:val="BodyTextIndent3"/>
        <w:spacing w:after="0"/>
        <w:ind w:left="1008"/>
        <w:jc w:val="both"/>
        <w:rPr>
          <w:rFonts w:ascii="Century Gothic" w:hAnsi="Century Gothic"/>
          <w:sz w:val="22"/>
          <w:szCs w:val="22"/>
        </w:rPr>
      </w:pPr>
      <w:r w:rsidRPr="00363AB8">
        <w:rPr>
          <w:rFonts w:ascii="Century Gothic" w:hAnsi="Century Gothic"/>
          <w:sz w:val="22"/>
          <w:szCs w:val="22"/>
        </w:rPr>
        <w:t>Shall apply to local public agencies, Pennsylvania State agencies and federal government agencies.  This classification shall also be applied to non-profit special interests groups and to faculty or staff who wish to use the facilities for private purposes</w:t>
      </w:r>
      <w:r w:rsidRPr="00B040C2">
        <w:rPr>
          <w:rFonts w:ascii="Century Gothic" w:hAnsi="Century Gothic"/>
          <w:sz w:val="22"/>
          <w:szCs w:val="22"/>
        </w:rPr>
        <w:t xml:space="preserve">.  </w:t>
      </w:r>
    </w:p>
    <w:p w:rsidR="0031537B" w:rsidRPr="00363AB8" w:rsidRDefault="0031537B" w:rsidP="00765ECD">
      <w:pPr>
        <w:pStyle w:val="BodyTextIndent3"/>
        <w:spacing w:after="0"/>
        <w:jc w:val="both"/>
        <w:rPr>
          <w:rFonts w:ascii="Century Gothic" w:hAnsi="Century Gothic"/>
          <w:sz w:val="22"/>
          <w:szCs w:val="22"/>
          <w:u w:val="single"/>
        </w:rPr>
      </w:pPr>
    </w:p>
    <w:p w:rsidR="00765ECD" w:rsidRPr="00642CD8" w:rsidRDefault="00765ECD" w:rsidP="00642CD8">
      <w:pPr>
        <w:pStyle w:val="BodyTextIndent3"/>
        <w:numPr>
          <w:ilvl w:val="0"/>
          <w:numId w:val="1"/>
        </w:numPr>
        <w:spacing w:after="0"/>
        <w:ind w:left="720"/>
        <w:jc w:val="both"/>
        <w:rPr>
          <w:rFonts w:ascii="Century Gothic" w:hAnsi="Century Gothic"/>
          <w:sz w:val="22"/>
          <w:szCs w:val="22"/>
        </w:rPr>
      </w:pPr>
      <w:r w:rsidRPr="00B03FAD">
        <w:rPr>
          <w:rFonts w:ascii="Century Gothic" w:hAnsi="Century Gothic"/>
          <w:sz w:val="22"/>
          <w:szCs w:val="22"/>
        </w:rPr>
        <w:t>Type III – Commercial Use</w:t>
      </w:r>
    </w:p>
    <w:p w:rsidR="00765ECD" w:rsidRPr="00363AB8" w:rsidRDefault="00765ECD" w:rsidP="00765ECD">
      <w:pPr>
        <w:pStyle w:val="BodyTextIndent3"/>
        <w:spacing w:after="0"/>
        <w:ind w:left="1008"/>
        <w:jc w:val="both"/>
        <w:rPr>
          <w:rFonts w:ascii="Century Gothic" w:hAnsi="Century Gothic"/>
          <w:sz w:val="22"/>
          <w:szCs w:val="22"/>
        </w:rPr>
      </w:pPr>
      <w:r w:rsidRPr="00363AB8">
        <w:rPr>
          <w:rFonts w:ascii="Century Gothic" w:hAnsi="Century Gothic"/>
          <w:sz w:val="22"/>
          <w:szCs w:val="22"/>
        </w:rPr>
        <w:t>Shall apply to organizations that charge admission fees or solicit contributions where the net proceeds are destined for other than welfare or charitable purposes.</w:t>
      </w:r>
    </w:p>
    <w:p w:rsidR="00765ECD" w:rsidRDefault="00765ECD" w:rsidP="0050698E">
      <w:pPr>
        <w:pStyle w:val="BodyTextIndent3"/>
        <w:spacing w:after="0"/>
        <w:ind w:left="0"/>
        <w:jc w:val="both"/>
        <w:rPr>
          <w:rFonts w:ascii="Century Gothic" w:hAnsi="Century Gothic"/>
          <w:sz w:val="22"/>
          <w:szCs w:val="22"/>
          <w:u w:val="single"/>
        </w:rPr>
      </w:pPr>
    </w:p>
    <w:p w:rsidR="002A259F" w:rsidRDefault="002A259F" w:rsidP="002A259F">
      <w:pPr>
        <w:pStyle w:val="BodyTextIndent3"/>
        <w:spacing w:after="0"/>
        <w:ind w:left="0"/>
        <w:jc w:val="both"/>
        <w:rPr>
          <w:rFonts w:ascii="Century Gothic" w:hAnsi="Century Gothic"/>
          <w:sz w:val="22"/>
          <w:szCs w:val="22"/>
          <w:u w:val="single"/>
        </w:rPr>
      </w:pPr>
    </w:p>
    <w:p w:rsidR="00EB6995" w:rsidRPr="001740DE" w:rsidRDefault="00AF17D1" w:rsidP="005771C1">
      <w:pPr>
        <w:pStyle w:val="Heading2"/>
        <w:rPr>
          <w:color w:val="4F6228" w:themeColor="accent3" w:themeShade="80"/>
          <w:sz w:val="28"/>
          <w:szCs w:val="28"/>
        </w:rPr>
      </w:pPr>
      <w:bookmarkStart w:id="4" w:name="_Toc512944913"/>
      <w:r w:rsidRPr="001740DE">
        <w:rPr>
          <w:color w:val="4F6228" w:themeColor="accent3" w:themeShade="80"/>
        </w:rPr>
        <w:t>Rental Fee Payment</w:t>
      </w:r>
      <w:bookmarkEnd w:id="4"/>
    </w:p>
    <w:p w:rsidR="00F175EC" w:rsidRPr="00CF3CED" w:rsidRDefault="009F60C0" w:rsidP="00CF3CED">
      <w:pPr>
        <w:pStyle w:val="BodyTextIndent2"/>
        <w:numPr>
          <w:ilvl w:val="0"/>
          <w:numId w:val="18"/>
        </w:numPr>
        <w:spacing w:before="0" w:beforeAutospacing="0" w:after="0" w:afterAutospacing="0"/>
        <w:jc w:val="both"/>
        <w:rPr>
          <w:rFonts w:ascii="Century Gothic" w:hAnsi="Century Gothic"/>
        </w:rPr>
      </w:pPr>
      <w:r>
        <w:rPr>
          <w:rFonts w:ascii="Century Gothic" w:hAnsi="Century Gothic"/>
        </w:rPr>
        <w:t>External</w:t>
      </w:r>
      <w:r w:rsidR="002A259F" w:rsidRPr="00363AB8">
        <w:rPr>
          <w:rFonts w:ascii="Century Gothic" w:hAnsi="Century Gothic"/>
        </w:rPr>
        <w:t xml:space="preserve"> groups using College facilities must compensate the College for the rental of space, where applicable, and for all expenses resulting from the activities including custodial service, labor, security, technical fees, or other related costs.</w:t>
      </w:r>
    </w:p>
    <w:p w:rsidR="00F175EC" w:rsidRDefault="00F175EC" w:rsidP="00765ECD">
      <w:pPr>
        <w:pStyle w:val="BodyTextIndent2"/>
        <w:spacing w:before="0" w:beforeAutospacing="0" w:after="0" w:afterAutospacing="0"/>
        <w:jc w:val="both"/>
        <w:rPr>
          <w:rFonts w:ascii="Century Gothic" w:hAnsi="Century Gothic"/>
        </w:rPr>
      </w:pPr>
    </w:p>
    <w:p w:rsidR="00167017" w:rsidRDefault="00F175EC" w:rsidP="00167017">
      <w:pPr>
        <w:pStyle w:val="BodyTextIndent3"/>
        <w:numPr>
          <w:ilvl w:val="0"/>
          <w:numId w:val="18"/>
        </w:numPr>
        <w:spacing w:after="0"/>
        <w:jc w:val="both"/>
        <w:rPr>
          <w:rFonts w:ascii="Century Gothic" w:hAnsi="Century Gothic"/>
          <w:sz w:val="22"/>
          <w:szCs w:val="22"/>
        </w:rPr>
      </w:pPr>
      <w:r w:rsidRPr="00015342">
        <w:rPr>
          <w:rFonts w:ascii="Century Gothic" w:hAnsi="Century Gothic"/>
          <w:sz w:val="22"/>
          <w:szCs w:val="22"/>
        </w:rPr>
        <w:t xml:space="preserve">External organizations will be advised of the charges by the Business Office of the College </w:t>
      </w:r>
      <w:r w:rsidR="00546099">
        <w:rPr>
          <w:rFonts w:ascii="Century Gothic" w:hAnsi="Century Gothic"/>
          <w:sz w:val="22"/>
          <w:szCs w:val="22"/>
        </w:rPr>
        <w:t>upon approval of the request</w:t>
      </w:r>
      <w:r w:rsidRPr="00015342">
        <w:rPr>
          <w:rFonts w:ascii="Century Gothic" w:hAnsi="Century Gothic"/>
          <w:sz w:val="22"/>
          <w:szCs w:val="22"/>
        </w:rPr>
        <w:t xml:space="preserve"> however, it is the responsibility of the organization representative to </w:t>
      </w:r>
      <w:r>
        <w:rPr>
          <w:rFonts w:ascii="Century Gothic" w:hAnsi="Century Gothic"/>
          <w:sz w:val="22"/>
          <w:szCs w:val="22"/>
        </w:rPr>
        <w:t>be aware of</w:t>
      </w:r>
      <w:r w:rsidRPr="00015342">
        <w:rPr>
          <w:rFonts w:ascii="Century Gothic" w:hAnsi="Century Gothic"/>
          <w:sz w:val="22"/>
          <w:szCs w:val="22"/>
        </w:rPr>
        <w:t xml:space="preserve"> all </w:t>
      </w:r>
      <w:r w:rsidR="00546099">
        <w:rPr>
          <w:rFonts w:ascii="Century Gothic" w:hAnsi="Century Gothic"/>
          <w:sz w:val="22"/>
          <w:szCs w:val="22"/>
        </w:rPr>
        <w:t xml:space="preserve">possible </w:t>
      </w:r>
      <w:r w:rsidRPr="00015342">
        <w:rPr>
          <w:rFonts w:ascii="Century Gothic" w:hAnsi="Century Gothic"/>
          <w:sz w:val="22"/>
          <w:szCs w:val="22"/>
        </w:rPr>
        <w:t>fees (including fixed and variable cost estimates) prior to the event.</w:t>
      </w:r>
    </w:p>
    <w:p w:rsidR="00167017" w:rsidRPr="00167017" w:rsidRDefault="00167017" w:rsidP="00167017">
      <w:pPr>
        <w:pStyle w:val="BodyTextIndent3"/>
        <w:spacing w:after="0"/>
        <w:ind w:left="0"/>
        <w:jc w:val="both"/>
        <w:rPr>
          <w:rFonts w:ascii="Century Gothic" w:hAnsi="Century Gothic"/>
          <w:sz w:val="22"/>
          <w:szCs w:val="22"/>
        </w:rPr>
      </w:pPr>
    </w:p>
    <w:p w:rsidR="00167017" w:rsidRPr="00167017" w:rsidRDefault="00167017" w:rsidP="00167017">
      <w:pPr>
        <w:pStyle w:val="BodyTextIndent3"/>
        <w:numPr>
          <w:ilvl w:val="0"/>
          <w:numId w:val="18"/>
        </w:numPr>
        <w:spacing w:after="0"/>
        <w:jc w:val="both"/>
        <w:rPr>
          <w:rFonts w:ascii="Century Gothic" w:hAnsi="Century Gothic"/>
          <w:sz w:val="22"/>
          <w:szCs w:val="22"/>
        </w:rPr>
      </w:pPr>
      <w:r w:rsidRPr="00B040C2">
        <w:rPr>
          <w:rFonts w:ascii="Century Gothic" w:hAnsi="Century Gothic"/>
          <w:sz w:val="22"/>
          <w:szCs w:val="22"/>
        </w:rPr>
        <w:t>A deposit of 50% of the agreed rental fees must be paid at least 14 days in advance of the scheduled event. This deposit will be refunded if a cancellation notice is received at least two working days prior to the scheduled event.</w:t>
      </w:r>
    </w:p>
    <w:p w:rsidR="00AF17D1" w:rsidRDefault="00AF17D1" w:rsidP="00F175EC">
      <w:pPr>
        <w:pStyle w:val="BodyTextIndent3"/>
        <w:spacing w:after="0"/>
        <w:ind w:left="0"/>
        <w:jc w:val="both"/>
        <w:rPr>
          <w:rFonts w:ascii="Century Gothic" w:hAnsi="Century Gothic"/>
          <w:sz w:val="22"/>
          <w:szCs w:val="22"/>
        </w:rPr>
      </w:pPr>
    </w:p>
    <w:p w:rsidR="00AF17D1" w:rsidRDefault="00AF17D1" w:rsidP="00F037F4">
      <w:pPr>
        <w:pStyle w:val="BodyTextIndent3"/>
        <w:numPr>
          <w:ilvl w:val="0"/>
          <w:numId w:val="18"/>
        </w:numPr>
        <w:spacing w:after="0"/>
        <w:jc w:val="both"/>
        <w:rPr>
          <w:rFonts w:ascii="Century Gothic" w:hAnsi="Century Gothic"/>
          <w:sz w:val="22"/>
          <w:szCs w:val="22"/>
        </w:rPr>
      </w:pPr>
      <w:r w:rsidRPr="00363AB8">
        <w:rPr>
          <w:rFonts w:ascii="Century Gothic" w:hAnsi="Century Gothic"/>
          <w:sz w:val="22"/>
          <w:szCs w:val="22"/>
        </w:rPr>
        <w:t xml:space="preserve">Financial negotiations regarding </w:t>
      </w:r>
      <w:r>
        <w:rPr>
          <w:rFonts w:ascii="Century Gothic" w:hAnsi="Century Gothic"/>
          <w:sz w:val="22"/>
          <w:szCs w:val="22"/>
        </w:rPr>
        <w:t xml:space="preserve">rental, </w:t>
      </w:r>
      <w:r w:rsidRPr="00363AB8">
        <w:rPr>
          <w:rFonts w:ascii="Century Gothic" w:hAnsi="Century Gothic"/>
          <w:sz w:val="22"/>
          <w:szCs w:val="22"/>
        </w:rPr>
        <w:t>custodial</w:t>
      </w:r>
      <w:r>
        <w:rPr>
          <w:rFonts w:ascii="Century Gothic" w:hAnsi="Century Gothic"/>
          <w:sz w:val="22"/>
          <w:szCs w:val="22"/>
        </w:rPr>
        <w:t>, security,</w:t>
      </w:r>
      <w:r w:rsidRPr="00363AB8">
        <w:rPr>
          <w:rFonts w:ascii="Century Gothic" w:hAnsi="Century Gothic"/>
          <w:sz w:val="22"/>
          <w:szCs w:val="22"/>
        </w:rPr>
        <w:t xml:space="preserve"> and </w:t>
      </w:r>
      <w:r>
        <w:rPr>
          <w:rFonts w:ascii="Century Gothic" w:hAnsi="Century Gothic"/>
          <w:sz w:val="22"/>
          <w:szCs w:val="22"/>
        </w:rPr>
        <w:t xml:space="preserve">IT support </w:t>
      </w:r>
      <w:r w:rsidRPr="00363AB8">
        <w:rPr>
          <w:rFonts w:ascii="Century Gothic" w:hAnsi="Century Gothic"/>
          <w:sz w:val="22"/>
          <w:szCs w:val="22"/>
        </w:rPr>
        <w:t>expenses shall be governed by policy guidelines.</w:t>
      </w:r>
      <w:r>
        <w:rPr>
          <w:rFonts w:ascii="Century Gothic" w:hAnsi="Century Gothic"/>
          <w:sz w:val="22"/>
          <w:szCs w:val="22"/>
        </w:rPr>
        <w:t xml:space="preserve"> If </w:t>
      </w:r>
      <w:r w:rsidRPr="00015342">
        <w:rPr>
          <w:rFonts w:ascii="Century Gothic" w:hAnsi="Century Gothic"/>
          <w:sz w:val="22"/>
          <w:szCs w:val="22"/>
        </w:rPr>
        <w:t>special clean-up and/or set-up services are required, the user orga</w:t>
      </w:r>
      <w:r>
        <w:rPr>
          <w:rFonts w:ascii="Century Gothic" w:hAnsi="Century Gothic"/>
          <w:sz w:val="22"/>
          <w:szCs w:val="22"/>
        </w:rPr>
        <w:t>nization will be billed for those</w:t>
      </w:r>
      <w:r w:rsidRPr="00015342">
        <w:rPr>
          <w:rFonts w:ascii="Century Gothic" w:hAnsi="Century Gothic"/>
          <w:sz w:val="22"/>
          <w:szCs w:val="22"/>
        </w:rPr>
        <w:t xml:space="preserve"> services.</w:t>
      </w:r>
    </w:p>
    <w:p w:rsidR="00AF17D1" w:rsidRDefault="00AF17D1" w:rsidP="00765ECD">
      <w:pPr>
        <w:pStyle w:val="BodyTextIndent3"/>
        <w:spacing w:after="0"/>
        <w:ind w:left="0"/>
        <w:jc w:val="both"/>
        <w:rPr>
          <w:rFonts w:ascii="Century Gothic" w:hAnsi="Century Gothic"/>
          <w:sz w:val="22"/>
          <w:szCs w:val="22"/>
        </w:rPr>
      </w:pPr>
    </w:p>
    <w:p w:rsidR="00EB6995" w:rsidRDefault="00AF17D1" w:rsidP="00F83C4B">
      <w:pPr>
        <w:pStyle w:val="BodyTextIndent3"/>
        <w:numPr>
          <w:ilvl w:val="0"/>
          <w:numId w:val="18"/>
        </w:numPr>
        <w:spacing w:after="0"/>
        <w:jc w:val="both"/>
        <w:rPr>
          <w:rFonts w:ascii="Century Gothic" w:hAnsi="Century Gothic"/>
          <w:sz w:val="22"/>
          <w:szCs w:val="22"/>
        </w:rPr>
      </w:pPr>
      <w:r w:rsidRPr="00363AB8">
        <w:rPr>
          <w:rFonts w:ascii="Century Gothic" w:hAnsi="Century Gothic"/>
          <w:sz w:val="22"/>
          <w:szCs w:val="22"/>
        </w:rPr>
        <w:t xml:space="preserve">Payment of all fees </w:t>
      </w:r>
      <w:r w:rsidR="00546099">
        <w:rPr>
          <w:rFonts w:ascii="Century Gothic" w:hAnsi="Century Gothic"/>
          <w:sz w:val="22"/>
          <w:szCs w:val="22"/>
        </w:rPr>
        <w:t>should</w:t>
      </w:r>
      <w:r w:rsidRPr="00363AB8">
        <w:rPr>
          <w:rFonts w:ascii="Century Gothic" w:hAnsi="Century Gothic"/>
          <w:sz w:val="22"/>
          <w:szCs w:val="22"/>
        </w:rPr>
        <w:t xml:space="preserve"> be made to Pennsylvania Highlands Community College to the attention of the </w:t>
      </w:r>
      <w:r>
        <w:rPr>
          <w:rFonts w:ascii="Century Gothic" w:hAnsi="Century Gothic"/>
          <w:sz w:val="22"/>
          <w:szCs w:val="22"/>
        </w:rPr>
        <w:t>Bursar’s</w:t>
      </w:r>
      <w:r w:rsidRPr="00363AB8">
        <w:rPr>
          <w:rFonts w:ascii="Century Gothic" w:hAnsi="Century Gothic"/>
          <w:sz w:val="22"/>
          <w:szCs w:val="22"/>
        </w:rPr>
        <w:t xml:space="preserve"> Office.</w:t>
      </w:r>
    </w:p>
    <w:p w:rsidR="00642CD8" w:rsidRPr="00642CD8" w:rsidRDefault="00642CD8" w:rsidP="00642CD8">
      <w:pPr>
        <w:pStyle w:val="BodyTextIndent3"/>
        <w:spacing w:after="0"/>
        <w:ind w:left="0"/>
        <w:jc w:val="both"/>
        <w:rPr>
          <w:rFonts w:ascii="Century Gothic" w:hAnsi="Century Gothic"/>
          <w:sz w:val="22"/>
          <w:szCs w:val="22"/>
        </w:rPr>
      </w:pPr>
    </w:p>
    <w:p w:rsidR="00EB6995" w:rsidRPr="001740DE" w:rsidRDefault="00EB6995" w:rsidP="005771C1">
      <w:pPr>
        <w:pStyle w:val="Heading2"/>
        <w:rPr>
          <w:color w:val="4F6228" w:themeColor="accent3" w:themeShade="80"/>
          <w:sz w:val="28"/>
          <w:szCs w:val="28"/>
        </w:rPr>
      </w:pPr>
      <w:bookmarkStart w:id="5" w:name="_Toc512944914"/>
      <w:r w:rsidRPr="001740DE">
        <w:rPr>
          <w:color w:val="4F6228" w:themeColor="accent3" w:themeShade="80"/>
        </w:rPr>
        <w:t>Additional Charges</w:t>
      </w:r>
      <w:bookmarkEnd w:id="5"/>
      <w:r w:rsidRPr="001740DE">
        <w:rPr>
          <w:color w:val="4F6228" w:themeColor="accent3" w:themeShade="80"/>
        </w:rPr>
        <w:t xml:space="preserve"> </w:t>
      </w:r>
    </w:p>
    <w:p w:rsidR="00414874" w:rsidRDefault="00124894" w:rsidP="00414874">
      <w:pPr>
        <w:pStyle w:val="BodyTextIndent3"/>
        <w:numPr>
          <w:ilvl w:val="0"/>
          <w:numId w:val="14"/>
        </w:numPr>
        <w:spacing w:after="0"/>
        <w:jc w:val="both"/>
        <w:rPr>
          <w:rFonts w:ascii="Century Gothic" w:hAnsi="Century Gothic"/>
          <w:sz w:val="22"/>
          <w:szCs w:val="22"/>
        </w:rPr>
      </w:pPr>
      <w:r>
        <w:rPr>
          <w:rFonts w:ascii="Century Gothic" w:hAnsi="Century Gothic"/>
          <w:sz w:val="22"/>
          <w:szCs w:val="22"/>
        </w:rPr>
        <w:t xml:space="preserve">Rental fees include routine services during regular operational </w:t>
      </w:r>
      <w:r w:rsidR="00414874" w:rsidRPr="00363AB8">
        <w:rPr>
          <w:rFonts w:ascii="Century Gothic" w:hAnsi="Century Gothic"/>
          <w:sz w:val="22"/>
          <w:szCs w:val="22"/>
        </w:rPr>
        <w:t xml:space="preserve">hours.  Any custodial/security/ technical services required in addition to the routine service normally provided shall be paid by the user at current rates which may include overtime.  </w:t>
      </w:r>
    </w:p>
    <w:p w:rsidR="00414874" w:rsidRDefault="00414874" w:rsidP="00124894">
      <w:pPr>
        <w:pStyle w:val="BodyTextIndent3"/>
        <w:spacing w:after="0"/>
        <w:ind w:left="0"/>
        <w:jc w:val="both"/>
        <w:rPr>
          <w:rFonts w:ascii="Century Gothic" w:hAnsi="Century Gothic"/>
          <w:sz w:val="22"/>
          <w:szCs w:val="22"/>
        </w:rPr>
      </w:pPr>
    </w:p>
    <w:p w:rsidR="00414874" w:rsidRDefault="00EB6995" w:rsidP="00414874">
      <w:pPr>
        <w:pStyle w:val="BodyTextIndent3"/>
        <w:numPr>
          <w:ilvl w:val="0"/>
          <w:numId w:val="14"/>
        </w:numPr>
        <w:spacing w:after="0"/>
        <w:jc w:val="both"/>
        <w:rPr>
          <w:rFonts w:ascii="Century Gothic" w:hAnsi="Century Gothic"/>
          <w:sz w:val="22"/>
          <w:szCs w:val="22"/>
        </w:rPr>
      </w:pPr>
      <w:r w:rsidRPr="00363AB8">
        <w:rPr>
          <w:rFonts w:ascii="Century Gothic" w:hAnsi="Century Gothic"/>
          <w:sz w:val="22"/>
          <w:szCs w:val="22"/>
        </w:rPr>
        <w:lastRenderedPageBreak/>
        <w:t>If additional technical, security</w:t>
      </w:r>
      <w:r w:rsidR="00414874">
        <w:rPr>
          <w:rFonts w:ascii="Century Gothic" w:hAnsi="Century Gothic"/>
          <w:sz w:val="22"/>
          <w:szCs w:val="22"/>
        </w:rPr>
        <w:t>,</w:t>
      </w:r>
      <w:r w:rsidRPr="00363AB8">
        <w:rPr>
          <w:rFonts w:ascii="Century Gothic" w:hAnsi="Century Gothic"/>
          <w:sz w:val="22"/>
          <w:szCs w:val="22"/>
        </w:rPr>
        <w:t xml:space="preserve"> or custodial services are required in the opinion of the administration or at the request of the using organizations, additional charges shall be applied. This includes </w:t>
      </w:r>
      <w:r w:rsidR="00414874" w:rsidRPr="00363AB8">
        <w:rPr>
          <w:rFonts w:ascii="Century Gothic" w:hAnsi="Century Gothic"/>
          <w:sz w:val="22"/>
          <w:szCs w:val="22"/>
        </w:rPr>
        <w:t>both set-up of a</w:t>
      </w:r>
      <w:r w:rsidR="00414874">
        <w:rPr>
          <w:rFonts w:ascii="Century Gothic" w:hAnsi="Century Gothic"/>
          <w:sz w:val="22"/>
          <w:szCs w:val="22"/>
        </w:rPr>
        <w:t xml:space="preserve"> room or</w:t>
      </w:r>
      <w:r w:rsidR="00414874" w:rsidRPr="00363AB8">
        <w:rPr>
          <w:rFonts w:ascii="Century Gothic" w:hAnsi="Century Gothic"/>
          <w:sz w:val="22"/>
          <w:szCs w:val="22"/>
        </w:rPr>
        <w:t xml:space="preserve"> lab and restoring it to its original state and any support required during the course of the event.</w:t>
      </w:r>
    </w:p>
    <w:p w:rsidR="00414874" w:rsidRDefault="00414874" w:rsidP="00414874">
      <w:pPr>
        <w:pStyle w:val="ListParagraph"/>
        <w:rPr>
          <w:rFonts w:ascii="Century Gothic" w:hAnsi="Century Gothic"/>
        </w:rPr>
      </w:pPr>
    </w:p>
    <w:p w:rsidR="00EB6995" w:rsidRDefault="00414874" w:rsidP="00414874">
      <w:pPr>
        <w:pStyle w:val="BodyTextIndent3"/>
        <w:numPr>
          <w:ilvl w:val="0"/>
          <w:numId w:val="14"/>
        </w:numPr>
        <w:spacing w:after="0"/>
        <w:jc w:val="both"/>
        <w:rPr>
          <w:rFonts w:ascii="Century Gothic" w:hAnsi="Century Gothic"/>
          <w:sz w:val="22"/>
          <w:szCs w:val="22"/>
        </w:rPr>
      </w:pPr>
      <w:r>
        <w:rPr>
          <w:rFonts w:ascii="Century Gothic" w:hAnsi="Century Gothic"/>
          <w:sz w:val="22"/>
          <w:szCs w:val="22"/>
        </w:rPr>
        <w:t>Additional charges may apply for</w:t>
      </w:r>
      <w:r w:rsidRPr="00414874">
        <w:rPr>
          <w:rFonts w:ascii="Century Gothic" w:hAnsi="Century Gothic"/>
          <w:sz w:val="22"/>
          <w:szCs w:val="22"/>
        </w:rPr>
        <w:t xml:space="preserve"> </w:t>
      </w:r>
      <w:r w:rsidR="00EB6995" w:rsidRPr="00414874">
        <w:rPr>
          <w:rFonts w:ascii="Century Gothic" w:hAnsi="Century Gothic"/>
          <w:sz w:val="22"/>
          <w:szCs w:val="22"/>
        </w:rPr>
        <w:t xml:space="preserve">extended coverage that becomes necessary in the event that a group </w:t>
      </w:r>
      <w:r>
        <w:rPr>
          <w:rFonts w:ascii="Century Gothic" w:hAnsi="Century Gothic"/>
          <w:sz w:val="22"/>
          <w:szCs w:val="22"/>
        </w:rPr>
        <w:t>remains</w:t>
      </w:r>
      <w:r w:rsidRPr="00414874">
        <w:rPr>
          <w:rFonts w:ascii="Century Gothic" w:hAnsi="Century Gothic"/>
          <w:sz w:val="22"/>
          <w:szCs w:val="22"/>
        </w:rPr>
        <w:t xml:space="preserve"> </w:t>
      </w:r>
      <w:r w:rsidR="00EB6995" w:rsidRPr="00414874">
        <w:rPr>
          <w:rFonts w:ascii="Century Gothic" w:hAnsi="Century Gothic"/>
          <w:sz w:val="22"/>
          <w:szCs w:val="22"/>
        </w:rPr>
        <w:t xml:space="preserve">beyond the originally allotted time. </w:t>
      </w:r>
    </w:p>
    <w:p w:rsidR="00124894" w:rsidRDefault="00124894" w:rsidP="00124894">
      <w:pPr>
        <w:pStyle w:val="ListParagraph"/>
        <w:rPr>
          <w:rFonts w:ascii="Century Gothic" w:hAnsi="Century Gothic"/>
        </w:rPr>
      </w:pPr>
    </w:p>
    <w:p w:rsidR="00124894" w:rsidRDefault="00124894" w:rsidP="00124894">
      <w:pPr>
        <w:pStyle w:val="BodyTextIndent3"/>
        <w:numPr>
          <w:ilvl w:val="0"/>
          <w:numId w:val="14"/>
        </w:numPr>
        <w:spacing w:after="0"/>
        <w:jc w:val="both"/>
        <w:rPr>
          <w:rFonts w:ascii="Century Gothic" w:hAnsi="Century Gothic"/>
          <w:sz w:val="22"/>
          <w:szCs w:val="22"/>
        </w:rPr>
      </w:pPr>
      <w:r w:rsidRPr="00363AB8">
        <w:rPr>
          <w:rFonts w:ascii="Century Gothic" w:hAnsi="Century Gothic"/>
          <w:sz w:val="22"/>
          <w:szCs w:val="22"/>
        </w:rPr>
        <w:t>If the user requests a room set-up that is other than the standard arrangement for the room, the user shall reimburse the College for services rendered.</w:t>
      </w:r>
    </w:p>
    <w:p w:rsidR="00414874" w:rsidRPr="00414874" w:rsidRDefault="00414874" w:rsidP="00FA7906">
      <w:pPr>
        <w:rPr>
          <w:rFonts w:ascii="Century Gothic" w:hAnsi="Century Gothic"/>
        </w:rPr>
      </w:pPr>
    </w:p>
    <w:p w:rsidR="00EB6995" w:rsidRPr="00363AB8" w:rsidRDefault="00EB6995" w:rsidP="00414874">
      <w:pPr>
        <w:pStyle w:val="BodyTextIndent3"/>
        <w:numPr>
          <w:ilvl w:val="0"/>
          <w:numId w:val="14"/>
        </w:numPr>
        <w:spacing w:after="0"/>
        <w:jc w:val="both"/>
        <w:rPr>
          <w:rFonts w:ascii="Century Gothic" w:hAnsi="Century Gothic"/>
          <w:sz w:val="22"/>
          <w:szCs w:val="22"/>
        </w:rPr>
      </w:pPr>
      <w:r w:rsidRPr="00363AB8">
        <w:rPr>
          <w:rFonts w:ascii="Century Gothic" w:hAnsi="Century Gothic"/>
          <w:sz w:val="22"/>
          <w:szCs w:val="22"/>
        </w:rPr>
        <w:t>Fees may be subject to change if any modifications to the original request are made and/or additional requirements are requested.</w:t>
      </w:r>
    </w:p>
    <w:p w:rsidR="00EB6995" w:rsidRDefault="00EB6995" w:rsidP="00EB6995">
      <w:pPr>
        <w:pStyle w:val="BodyTextIndent3"/>
        <w:spacing w:after="0"/>
        <w:ind w:left="720"/>
        <w:jc w:val="both"/>
        <w:rPr>
          <w:rFonts w:ascii="Century Gothic" w:hAnsi="Century Gothic"/>
          <w:sz w:val="22"/>
          <w:szCs w:val="22"/>
        </w:rPr>
      </w:pPr>
    </w:p>
    <w:p w:rsidR="00642CD8" w:rsidRPr="00363AB8" w:rsidRDefault="00642CD8" w:rsidP="00EB6995">
      <w:pPr>
        <w:pStyle w:val="BodyTextIndent3"/>
        <w:spacing w:after="0"/>
        <w:ind w:left="720"/>
        <w:jc w:val="both"/>
        <w:rPr>
          <w:rFonts w:ascii="Century Gothic" w:hAnsi="Century Gothic"/>
          <w:sz w:val="22"/>
          <w:szCs w:val="22"/>
        </w:rPr>
      </w:pPr>
    </w:p>
    <w:p w:rsidR="00EB6995" w:rsidRPr="00642CD8" w:rsidRDefault="00B03FAD" w:rsidP="005771C1">
      <w:pPr>
        <w:pStyle w:val="Heading2"/>
        <w:rPr>
          <w:sz w:val="28"/>
          <w:szCs w:val="28"/>
        </w:rPr>
      </w:pPr>
      <w:r w:rsidRPr="00B03FAD">
        <w:t xml:space="preserve"> </w:t>
      </w:r>
      <w:bookmarkStart w:id="6" w:name="_Toc512944915"/>
      <w:r w:rsidR="00EB6995" w:rsidRPr="001740DE">
        <w:rPr>
          <w:color w:val="4F6228" w:themeColor="accent3" w:themeShade="80"/>
        </w:rPr>
        <w:t>Liability</w:t>
      </w:r>
      <w:r w:rsidR="0049380D" w:rsidRPr="001740DE">
        <w:rPr>
          <w:color w:val="4F6228" w:themeColor="accent3" w:themeShade="80"/>
        </w:rPr>
        <w:t xml:space="preserve"> and Insurance Requirements</w:t>
      </w:r>
      <w:bookmarkEnd w:id="6"/>
    </w:p>
    <w:p w:rsidR="00EB6995" w:rsidRDefault="00EB6995" w:rsidP="00EB6995">
      <w:pPr>
        <w:pStyle w:val="BodyTextIndent3"/>
        <w:numPr>
          <w:ilvl w:val="0"/>
          <w:numId w:val="3"/>
        </w:numPr>
        <w:spacing w:after="0"/>
        <w:ind w:left="810"/>
        <w:jc w:val="both"/>
        <w:rPr>
          <w:rFonts w:ascii="Century Gothic" w:hAnsi="Century Gothic"/>
          <w:sz w:val="22"/>
          <w:szCs w:val="22"/>
        </w:rPr>
      </w:pPr>
      <w:r>
        <w:rPr>
          <w:rFonts w:ascii="Century Gothic" w:hAnsi="Century Gothic"/>
          <w:sz w:val="22"/>
          <w:szCs w:val="22"/>
        </w:rPr>
        <w:t xml:space="preserve"> </w:t>
      </w:r>
      <w:r w:rsidRPr="00363AB8">
        <w:rPr>
          <w:rFonts w:ascii="Century Gothic" w:hAnsi="Century Gothic"/>
          <w:sz w:val="22"/>
          <w:szCs w:val="22"/>
        </w:rPr>
        <w:t>The posting of an adequate deposit, as determined by the administration, may be required</w:t>
      </w:r>
      <w:r w:rsidR="004F7E67">
        <w:rPr>
          <w:rFonts w:ascii="Century Gothic" w:hAnsi="Century Gothic"/>
          <w:sz w:val="22"/>
          <w:szCs w:val="22"/>
        </w:rPr>
        <w:t xml:space="preserve"> if there is a question of potential damage.</w:t>
      </w:r>
    </w:p>
    <w:p w:rsidR="00EB6995" w:rsidRDefault="00EB6995" w:rsidP="00EB6995">
      <w:pPr>
        <w:pStyle w:val="BodyTextIndent3"/>
        <w:spacing w:after="0"/>
        <w:ind w:left="810"/>
        <w:jc w:val="both"/>
        <w:rPr>
          <w:rFonts w:ascii="Century Gothic" w:hAnsi="Century Gothic"/>
          <w:sz w:val="22"/>
          <w:szCs w:val="22"/>
        </w:rPr>
      </w:pPr>
    </w:p>
    <w:p w:rsidR="00EB6995" w:rsidRPr="00363AB8" w:rsidRDefault="00EB6995" w:rsidP="00EB6995">
      <w:pPr>
        <w:pStyle w:val="BodyTextIndent3"/>
        <w:numPr>
          <w:ilvl w:val="0"/>
          <w:numId w:val="3"/>
        </w:numPr>
        <w:spacing w:after="0"/>
        <w:ind w:left="810"/>
        <w:jc w:val="both"/>
        <w:rPr>
          <w:rFonts w:ascii="Century Gothic" w:hAnsi="Century Gothic"/>
          <w:sz w:val="22"/>
          <w:szCs w:val="22"/>
        </w:rPr>
      </w:pPr>
      <w:r>
        <w:rPr>
          <w:rFonts w:ascii="Century Gothic" w:hAnsi="Century Gothic"/>
          <w:sz w:val="22"/>
          <w:szCs w:val="22"/>
        </w:rPr>
        <w:t xml:space="preserve">  External o</w:t>
      </w:r>
      <w:r w:rsidRPr="00363AB8">
        <w:rPr>
          <w:rFonts w:ascii="Century Gothic" w:hAnsi="Century Gothic"/>
          <w:sz w:val="22"/>
          <w:szCs w:val="22"/>
        </w:rPr>
        <w:t>rganizations are required to prov</w:t>
      </w:r>
      <w:r w:rsidR="0049380D">
        <w:rPr>
          <w:rFonts w:ascii="Century Gothic" w:hAnsi="Century Gothic"/>
          <w:sz w:val="22"/>
          <w:szCs w:val="22"/>
        </w:rPr>
        <w:t>ide a certificate of insurance naming Pennsylvania Highlands Community College as an additional insured.</w:t>
      </w:r>
      <w:r w:rsidRPr="00363AB8">
        <w:rPr>
          <w:rFonts w:ascii="Century Gothic" w:hAnsi="Century Gothic"/>
          <w:sz w:val="22"/>
          <w:szCs w:val="22"/>
        </w:rPr>
        <w:t xml:space="preserve"> Such organizations, if allowed use, will be required to furnish evidence of proper liability, property damage, and Workers Compensation insurance before any rental agreement is consummated.</w:t>
      </w:r>
      <w:r w:rsidR="00681547">
        <w:rPr>
          <w:rFonts w:ascii="Century Gothic" w:hAnsi="Century Gothic"/>
          <w:sz w:val="22"/>
          <w:szCs w:val="22"/>
        </w:rPr>
        <w:t xml:space="preserve"> </w:t>
      </w:r>
    </w:p>
    <w:p w:rsidR="00EB6995" w:rsidRPr="00363AB8" w:rsidRDefault="00EB6995" w:rsidP="00EB6995">
      <w:pPr>
        <w:pStyle w:val="BodyTextIndent3"/>
        <w:spacing w:after="0"/>
        <w:ind w:left="810"/>
        <w:jc w:val="both"/>
        <w:rPr>
          <w:rFonts w:ascii="Century Gothic" w:hAnsi="Century Gothic"/>
          <w:sz w:val="22"/>
          <w:szCs w:val="22"/>
        </w:rPr>
      </w:pPr>
    </w:p>
    <w:p w:rsidR="00EB6995" w:rsidRPr="00EB6995" w:rsidRDefault="00EB6995" w:rsidP="00EB6995">
      <w:pPr>
        <w:pStyle w:val="BodyTextIndent3"/>
        <w:numPr>
          <w:ilvl w:val="0"/>
          <w:numId w:val="3"/>
        </w:numPr>
        <w:spacing w:after="0"/>
        <w:ind w:left="810"/>
        <w:jc w:val="both"/>
        <w:rPr>
          <w:rFonts w:ascii="Century Gothic" w:hAnsi="Century Gothic"/>
          <w:sz w:val="22"/>
          <w:szCs w:val="22"/>
        </w:rPr>
      </w:pPr>
      <w:r>
        <w:rPr>
          <w:rFonts w:ascii="Century Gothic" w:hAnsi="Century Gothic"/>
          <w:sz w:val="22"/>
          <w:szCs w:val="22"/>
        </w:rPr>
        <w:t xml:space="preserve"> </w:t>
      </w:r>
      <w:r w:rsidR="00681547">
        <w:rPr>
          <w:rFonts w:ascii="Century Gothic" w:hAnsi="Century Gothic"/>
          <w:sz w:val="22"/>
          <w:szCs w:val="22"/>
        </w:rPr>
        <w:t xml:space="preserve">The amount of </w:t>
      </w:r>
      <w:r w:rsidRPr="00363AB8">
        <w:rPr>
          <w:rFonts w:ascii="Century Gothic" w:hAnsi="Century Gothic"/>
          <w:sz w:val="22"/>
          <w:szCs w:val="22"/>
        </w:rPr>
        <w:t xml:space="preserve">insurance </w:t>
      </w:r>
      <w:r w:rsidR="00681547">
        <w:rPr>
          <w:rFonts w:ascii="Century Gothic" w:hAnsi="Century Gothic"/>
          <w:sz w:val="22"/>
          <w:szCs w:val="22"/>
        </w:rPr>
        <w:t xml:space="preserve">coverage </w:t>
      </w:r>
      <w:r w:rsidRPr="00363AB8">
        <w:rPr>
          <w:rFonts w:ascii="Century Gothic" w:hAnsi="Century Gothic"/>
          <w:sz w:val="22"/>
          <w:szCs w:val="22"/>
        </w:rPr>
        <w:t xml:space="preserve">for liability and property damage </w:t>
      </w:r>
      <w:r w:rsidR="00681547">
        <w:rPr>
          <w:rFonts w:ascii="Century Gothic" w:hAnsi="Century Gothic"/>
          <w:sz w:val="22"/>
          <w:szCs w:val="22"/>
        </w:rPr>
        <w:t xml:space="preserve">is listed in the Insurance Requirement </w:t>
      </w:r>
      <w:r w:rsidR="004B52C0">
        <w:rPr>
          <w:rFonts w:ascii="Century Gothic" w:hAnsi="Century Gothic"/>
          <w:sz w:val="22"/>
          <w:szCs w:val="22"/>
        </w:rPr>
        <w:t>Acknowledgement</w:t>
      </w:r>
      <w:r w:rsidR="00681547">
        <w:rPr>
          <w:rFonts w:ascii="Century Gothic" w:hAnsi="Century Gothic"/>
          <w:sz w:val="22"/>
          <w:szCs w:val="22"/>
        </w:rPr>
        <w:t xml:space="preserve"> that will be provided upon initial approval of the request. P</w:t>
      </w:r>
      <w:r w:rsidRPr="00363AB8">
        <w:rPr>
          <w:rFonts w:ascii="Century Gothic" w:hAnsi="Century Gothic"/>
          <w:sz w:val="22"/>
          <w:szCs w:val="22"/>
        </w:rPr>
        <w:t xml:space="preserve">roof of coverage </w:t>
      </w:r>
      <w:r w:rsidR="00681547">
        <w:rPr>
          <w:rFonts w:ascii="Century Gothic" w:hAnsi="Century Gothic"/>
          <w:sz w:val="22"/>
          <w:szCs w:val="22"/>
        </w:rPr>
        <w:t xml:space="preserve">with </w:t>
      </w:r>
      <w:r w:rsidR="00681547" w:rsidRPr="00363AB8">
        <w:rPr>
          <w:rFonts w:ascii="Century Gothic" w:hAnsi="Century Gothic"/>
          <w:sz w:val="22"/>
          <w:szCs w:val="22"/>
        </w:rPr>
        <w:t xml:space="preserve">Pennsylvania Highlands Community College will be named as an additional insured </w:t>
      </w:r>
      <w:r w:rsidRPr="00363AB8">
        <w:rPr>
          <w:rFonts w:ascii="Century Gothic" w:hAnsi="Century Gothic"/>
          <w:sz w:val="22"/>
          <w:szCs w:val="22"/>
        </w:rPr>
        <w:t xml:space="preserve">will be presented to the </w:t>
      </w:r>
      <w:r w:rsidR="0090591A">
        <w:rPr>
          <w:rFonts w:ascii="Century Gothic" w:hAnsi="Century Gothic"/>
          <w:sz w:val="22"/>
          <w:szCs w:val="22"/>
        </w:rPr>
        <w:t>Business Office</w:t>
      </w:r>
      <w:r>
        <w:rPr>
          <w:rFonts w:ascii="Century Gothic" w:hAnsi="Century Gothic"/>
          <w:sz w:val="22"/>
          <w:szCs w:val="22"/>
        </w:rPr>
        <w:t xml:space="preserve"> </w:t>
      </w:r>
      <w:r w:rsidRPr="00363AB8">
        <w:rPr>
          <w:rFonts w:ascii="Century Gothic" w:hAnsi="Century Gothic"/>
          <w:sz w:val="22"/>
          <w:szCs w:val="22"/>
        </w:rPr>
        <w:t xml:space="preserve">prior to </w:t>
      </w:r>
      <w:r w:rsidR="00681547">
        <w:rPr>
          <w:rFonts w:ascii="Century Gothic" w:hAnsi="Century Gothic"/>
          <w:sz w:val="22"/>
          <w:szCs w:val="22"/>
        </w:rPr>
        <w:t>final</w:t>
      </w:r>
      <w:r w:rsidRPr="00363AB8">
        <w:rPr>
          <w:rFonts w:ascii="Century Gothic" w:hAnsi="Century Gothic"/>
          <w:sz w:val="22"/>
          <w:szCs w:val="22"/>
        </w:rPr>
        <w:t xml:space="preserve"> approval of the event</w:t>
      </w:r>
      <w:r w:rsidR="00681547">
        <w:rPr>
          <w:rFonts w:ascii="Century Gothic" w:hAnsi="Century Gothic"/>
          <w:sz w:val="22"/>
          <w:szCs w:val="22"/>
        </w:rPr>
        <w:t>.</w:t>
      </w:r>
      <w:r w:rsidRPr="00363AB8">
        <w:rPr>
          <w:rFonts w:ascii="Century Gothic" w:hAnsi="Century Gothic"/>
          <w:sz w:val="22"/>
          <w:szCs w:val="22"/>
        </w:rPr>
        <w:t xml:space="preserve"> </w:t>
      </w:r>
    </w:p>
    <w:p w:rsidR="00EB6995" w:rsidRPr="00363AB8" w:rsidRDefault="00EB6995" w:rsidP="00EB6995">
      <w:pPr>
        <w:pStyle w:val="BodyTextIndent3"/>
        <w:spacing w:after="0"/>
        <w:ind w:left="810"/>
        <w:jc w:val="both"/>
        <w:rPr>
          <w:rFonts w:ascii="Century Gothic" w:hAnsi="Century Gothic"/>
          <w:sz w:val="22"/>
          <w:szCs w:val="22"/>
        </w:rPr>
      </w:pPr>
    </w:p>
    <w:p w:rsidR="00EB6995" w:rsidRPr="00363AB8" w:rsidRDefault="00EB6995" w:rsidP="00B03FAD">
      <w:pPr>
        <w:pStyle w:val="BodyTextIndent3"/>
        <w:numPr>
          <w:ilvl w:val="0"/>
          <w:numId w:val="3"/>
        </w:numPr>
        <w:tabs>
          <w:tab w:val="left" w:pos="540"/>
        </w:tabs>
        <w:spacing w:after="0"/>
        <w:ind w:left="810"/>
        <w:jc w:val="both"/>
        <w:rPr>
          <w:rFonts w:ascii="Century Gothic" w:hAnsi="Century Gothic"/>
          <w:sz w:val="22"/>
          <w:szCs w:val="22"/>
        </w:rPr>
      </w:pPr>
      <w:r>
        <w:rPr>
          <w:rFonts w:ascii="Century Gothic" w:hAnsi="Century Gothic"/>
          <w:sz w:val="22"/>
          <w:szCs w:val="22"/>
        </w:rPr>
        <w:t xml:space="preserve"> </w:t>
      </w:r>
      <w:r w:rsidRPr="00363AB8">
        <w:rPr>
          <w:rFonts w:ascii="Century Gothic" w:hAnsi="Century Gothic"/>
          <w:sz w:val="22"/>
          <w:szCs w:val="22"/>
        </w:rPr>
        <w:t xml:space="preserve">In consideration for the permission granted to the user for use of College facilities and in consideration of the fee charged by the College for use of its facilities, the user shall release the College and its agents, employees or officers, from all debts, claims, demands, damages, actions and causes of action whatsoever, which may occur as the result of the use of College facilities.  The user shall further agree to protect, indemnify, and hold harmless the College, and its agents, employees and officers from any claims, demands, actions, damages or causes of action directly or indirectly arising out of the use of the facilities or premises.  Any group or individual applying for the use of a College facility shall accept financial responsibility and liability.  Application for a College facility shall constitute acceptance by said group/individual of the responsibility stated above and </w:t>
      </w:r>
      <w:r w:rsidRPr="00363AB8">
        <w:rPr>
          <w:rFonts w:ascii="Century Gothic" w:hAnsi="Century Gothic"/>
          <w:sz w:val="22"/>
          <w:szCs w:val="22"/>
        </w:rPr>
        <w:lastRenderedPageBreak/>
        <w:t>willingness to comply with all rules and regulations regarding the use of College facilities.</w:t>
      </w:r>
      <w:r w:rsidR="00681547">
        <w:rPr>
          <w:rFonts w:ascii="Century Gothic" w:hAnsi="Century Gothic"/>
          <w:sz w:val="22"/>
          <w:szCs w:val="22"/>
        </w:rPr>
        <w:t xml:space="preserve"> A signed Risk and Hold-Harmless Agreement is required. </w:t>
      </w:r>
    </w:p>
    <w:p w:rsidR="00EB6995" w:rsidRPr="00363AB8" w:rsidRDefault="00EB6995" w:rsidP="00EB6995">
      <w:pPr>
        <w:pStyle w:val="BodyTextIndent3"/>
        <w:spacing w:after="0"/>
        <w:ind w:left="0"/>
        <w:jc w:val="both"/>
        <w:rPr>
          <w:rFonts w:ascii="Century Gothic" w:hAnsi="Century Gothic"/>
          <w:sz w:val="22"/>
          <w:szCs w:val="22"/>
        </w:rPr>
      </w:pPr>
    </w:p>
    <w:p w:rsidR="00EB6995" w:rsidRPr="001740DE" w:rsidRDefault="00EB6995" w:rsidP="005771C1">
      <w:pPr>
        <w:pStyle w:val="Heading2"/>
        <w:rPr>
          <w:color w:val="4F6228" w:themeColor="accent3" w:themeShade="80"/>
          <w:sz w:val="28"/>
          <w:szCs w:val="28"/>
        </w:rPr>
      </w:pPr>
      <w:bookmarkStart w:id="7" w:name="_Toc512944916"/>
      <w:r w:rsidRPr="001740DE">
        <w:rPr>
          <w:color w:val="4F6228" w:themeColor="accent3" w:themeShade="80"/>
        </w:rPr>
        <w:t>Damages</w:t>
      </w:r>
      <w:bookmarkEnd w:id="7"/>
    </w:p>
    <w:p w:rsidR="00F037F4" w:rsidRPr="001242FE" w:rsidRDefault="00EB6995" w:rsidP="0031537B">
      <w:pPr>
        <w:pStyle w:val="BodyTextIndent3"/>
        <w:spacing w:after="0"/>
        <w:ind w:left="0"/>
        <w:jc w:val="both"/>
        <w:rPr>
          <w:rFonts w:ascii="Century Gothic" w:hAnsi="Century Gothic"/>
          <w:sz w:val="22"/>
          <w:szCs w:val="22"/>
        </w:rPr>
      </w:pPr>
      <w:r w:rsidRPr="00363AB8">
        <w:rPr>
          <w:rFonts w:ascii="Century Gothic" w:hAnsi="Century Gothic"/>
          <w:sz w:val="22"/>
          <w:szCs w:val="22"/>
        </w:rPr>
        <w:t>The user organization is responsible for and shall be liable for any repairs or replacement occasioned or made necessary by the negligence of or misuse of the facility</w:t>
      </w:r>
      <w:r w:rsidRPr="001242FE">
        <w:rPr>
          <w:rFonts w:ascii="Century Gothic" w:hAnsi="Century Gothic"/>
          <w:sz w:val="22"/>
          <w:szCs w:val="22"/>
        </w:rPr>
        <w:t xml:space="preserve">.  </w:t>
      </w:r>
      <w:r w:rsidRPr="00681547">
        <w:rPr>
          <w:rFonts w:ascii="Century Gothic" w:hAnsi="Century Gothic"/>
          <w:sz w:val="22"/>
          <w:szCs w:val="22"/>
        </w:rPr>
        <w:t>In some cases, a guarantee deposit may be required and placed with the college.  Damage to college equipment during and by reason of the occupancy of the premises by the user, shall be paid from this guarantee deposit.  The balance, if any, shall be returned to the organization making the deposit.  If the guarantee deposit is not sufficient to cover the damage, the group using the facilities will be billed for the difference.</w:t>
      </w:r>
    </w:p>
    <w:p w:rsidR="0031537B" w:rsidRDefault="0031537B" w:rsidP="0031537B">
      <w:pPr>
        <w:pStyle w:val="BodyTextIndent3"/>
        <w:spacing w:after="0"/>
        <w:ind w:left="0"/>
        <w:jc w:val="both"/>
        <w:rPr>
          <w:rFonts w:ascii="Century Gothic" w:hAnsi="Century Gothic"/>
          <w:sz w:val="22"/>
          <w:szCs w:val="22"/>
        </w:rPr>
      </w:pPr>
    </w:p>
    <w:p w:rsidR="00642CD8" w:rsidRPr="00363AB8" w:rsidRDefault="00642CD8" w:rsidP="0031537B">
      <w:pPr>
        <w:pStyle w:val="BodyTextIndent3"/>
        <w:spacing w:after="0"/>
        <w:ind w:left="0"/>
        <w:jc w:val="both"/>
        <w:rPr>
          <w:rFonts w:ascii="Century Gothic" w:hAnsi="Century Gothic"/>
          <w:sz w:val="22"/>
          <w:szCs w:val="22"/>
        </w:rPr>
      </w:pPr>
    </w:p>
    <w:p w:rsidR="002A259F" w:rsidRPr="001740DE" w:rsidRDefault="002A259F" w:rsidP="005771C1">
      <w:pPr>
        <w:pStyle w:val="Heading2"/>
        <w:rPr>
          <w:color w:val="4F6228" w:themeColor="accent3" w:themeShade="80"/>
          <w:sz w:val="28"/>
          <w:szCs w:val="28"/>
        </w:rPr>
      </w:pPr>
      <w:bookmarkStart w:id="8" w:name="_Toc512944917"/>
      <w:r w:rsidRPr="001740DE">
        <w:rPr>
          <w:color w:val="4F6228" w:themeColor="accent3" w:themeShade="80"/>
        </w:rPr>
        <w:t>Publicizing an Event</w:t>
      </w:r>
      <w:bookmarkEnd w:id="8"/>
    </w:p>
    <w:p w:rsidR="002A259F" w:rsidRPr="00363AB8" w:rsidRDefault="002A259F" w:rsidP="002A259F">
      <w:pPr>
        <w:pStyle w:val="BodyTextIndent3"/>
        <w:spacing w:after="0"/>
        <w:ind w:left="0"/>
        <w:jc w:val="both"/>
        <w:rPr>
          <w:rFonts w:ascii="Century Gothic" w:hAnsi="Century Gothic"/>
          <w:sz w:val="22"/>
          <w:szCs w:val="22"/>
        </w:rPr>
      </w:pPr>
      <w:r w:rsidRPr="00363AB8">
        <w:rPr>
          <w:rFonts w:ascii="Century Gothic" w:hAnsi="Century Gothic"/>
          <w:sz w:val="22"/>
          <w:szCs w:val="22"/>
        </w:rPr>
        <w:t>No pub</w:t>
      </w:r>
      <w:r>
        <w:rPr>
          <w:rFonts w:ascii="Century Gothic" w:hAnsi="Century Gothic"/>
          <w:sz w:val="22"/>
          <w:szCs w:val="22"/>
        </w:rPr>
        <w:t xml:space="preserve">licity should be released until an </w:t>
      </w:r>
      <w:r w:rsidR="0090699B">
        <w:rPr>
          <w:rFonts w:ascii="Century Gothic" w:hAnsi="Century Gothic"/>
          <w:sz w:val="22"/>
          <w:szCs w:val="22"/>
        </w:rPr>
        <w:t xml:space="preserve">email </w:t>
      </w:r>
      <w:r>
        <w:rPr>
          <w:rFonts w:ascii="Century Gothic" w:hAnsi="Century Gothic"/>
          <w:sz w:val="22"/>
          <w:szCs w:val="22"/>
        </w:rPr>
        <w:t xml:space="preserve">approval notification is </w:t>
      </w:r>
      <w:r w:rsidR="0090699B">
        <w:rPr>
          <w:rFonts w:ascii="Century Gothic" w:hAnsi="Century Gothic"/>
          <w:sz w:val="22"/>
          <w:szCs w:val="22"/>
        </w:rPr>
        <w:t>received by the requestor</w:t>
      </w:r>
      <w:r w:rsidR="0090591A">
        <w:rPr>
          <w:rFonts w:ascii="Century Gothic" w:hAnsi="Century Gothic"/>
          <w:sz w:val="22"/>
          <w:szCs w:val="22"/>
        </w:rPr>
        <w:t xml:space="preserve"> and all required documents are signed and returned. </w:t>
      </w:r>
      <w:r>
        <w:rPr>
          <w:rFonts w:ascii="Century Gothic" w:hAnsi="Century Gothic"/>
          <w:sz w:val="22"/>
          <w:szCs w:val="22"/>
        </w:rPr>
        <w:t>All</w:t>
      </w:r>
      <w:r w:rsidRPr="00363AB8">
        <w:rPr>
          <w:rFonts w:ascii="Century Gothic" w:hAnsi="Century Gothic"/>
          <w:sz w:val="22"/>
          <w:szCs w:val="22"/>
        </w:rPr>
        <w:t xml:space="preserve"> publicity using the College’s name or logo must be approved by the College’s marketing department prior to release. Publicity for all non-college sponsored events must include the name o</w:t>
      </w:r>
      <w:r>
        <w:rPr>
          <w:rFonts w:ascii="Century Gothic" w:hAnsi="Century Gothic"/>
          <w:sz w:val="22"/>
          <w:szCs w:val="22"/>
        </w:rPr>
        <w:t>f the sponsoring organization and</w:t>
      </w:r>
      <w:r w:rsidRPr="00363AB8">
        <w:rPr>
          <w:rFonts w:ascii="Century Gothic" w:hAnsi="Century Gothic"/>
          <w:sz w:val="22"/>
          <w:szCs w:val="22"/>
        </w:rPr>
        <w:t xml:space="preserve"> publicity must not be structured so as to imply Pennsylvania Highlands Community College sponsorship.</w:t>
      </w:r>
    </w:p>
    <w:p w:rsidR="009F60C0" w:rsidRPr="009F60C0" w:rsidRDefault="009F60C0" w:rsidP="009F60C0"/>
    <w:p w:rsidR="00EB5145" w:rsidRPr="001740DE" w:rsidRDefault="00EB5145" w:rsidP="005771C1">
      <w:pPr>
        <w:pStyle w:val="Heading2"/>
        <w:rPr>
          <w:color w:val="4F6228" w:themeColor="accent3" w:themeShade="80"/>
          <w:sz w:val="28"/>
          <w:szCs w:val="28"/>
        </w:rPr>
      </w:pPr>
      <w:bookmarkStart w:id="9" w:name="_Toc512944918"/>
      <w:r w:rsidRPr="001740DE">
        <w:rPr>
          <w:color w:val="4F6228" w:themeColor="accent3" w:themeShade="80"/>
        </w:rPr>
        <w:t>Arrangement and Conditions</w:t>
      </w:r>
      <w:bookmarkEnd w:id="9"/>
    </w:p>
    <w:p w:rsidR="00294F65" w:rsidRDefault="00162B92" w:rsidP="00162B92">
      <w:pPr>
        <w:pStyle w:val="BodyTextIndent3"/>
        <w:numPr>
          <w:ilvl w:val="0"/>
          <w:numId w:val="16"/>
        </w:numPr>
        <w:spacing w:after="0"/>
        <w:jc w:val="both"/>
        <w:rPr>
          <w:rFonts w:ascii="Century Gothic" w:hAnsi="Century Gothic"/>
          <w:sz w:val="22"/>
          <w:szCs w:val="22"/>
        </w:rPr>
      </w:pPr>
      <w:r>
        <w:rPr>
          <w:rFonts w:ascii="Century Gothic" w:hAnsi="Century Gothic"/>
          <w:sz w:val="22"/>
          <w:szCs w:val="22"/>
        </w:rPr>
        <w:t xml:space="preserve"> </w:t>
      </w:r>
      <w:r w:rsidR="00294F65" w:rsidRPr="00015342">
        <w:rPr>
          <w:rFonts w:ascii="Century Gothic" w:hAnsi="Century Gothic"/>
          <w:sz w:val="22"/>
          <w:szCs w:val="22"/>
        </w:rPr>
        <w:t>All functions must be in compliance with applicable laws of the State, County, and local governments. The College is an equal opportunity institution and subscribes to all requirements of federal law not to discriminate with respect to students, employees, applicants, or College programs on the basis of sex, race, color, sexual orientation, national origin, religion, age, handicap, or veteran status.</w:t>
      </w:r>
    </w:p>
    <w:p w:rsidR="00294F65" w:rsidRDefault="00294F65" w:rsidP="00162B92">
      <w:pPr>
        <w:pStyle w:val="BodyTextIndent3"/>
        <w:spacing w:after="0"/>
        <w:ind w:left="810"/>
        <w:jc w:val="both"/>
        <w:rPr>
          <w:rFonts w:ascii="Century Gothic" w:hAnsi="Century Gothic"/>
          <w:sz w:val="22"/>
          <w:szCs w:val="22"/>
        </w:rPr>
      </w:pPr>
    </w:p>
    <w:p w:rsidR="00294F65" w:rsidRDefault="00294F65" w:rsidP="00162B92">
      <w:pPr>
        <w:pStyle w:val="BodyTextIndent3"/>
        <w:numPr>
          <w:ilvl w:val="0"/>
          <w:numId w:val="16"/>
        </w:numPr>
        <w:spacing w:after="0"/>
        <w:jc w:val="both"/>
        <w:rPr>
          <w:rFonts w:ascii="Century Gothic" w:hAnsi="Century Gothic"/>
          <w:sz w:val="22"/>
          <w:szCs w:val="22"/>
        </w:rPr>
      </w:pPr>
      <w:r w:rsidRPr="00015342">
        <w:rPr>
          <w:rFonts w:ascii="Century Gothic" w:hAnsi="Century Gothic"/>
          <w:sz w:val="22"/>
          <w:szCs w:val="22"/>
        </w:rPr>
        <w:t xml:space="preserve">Each user organization shall designate a contact person to be responsible for any theft or damage to equipment and/or facilities.  This same person will also be responsible for confirming set-up and equipment requirements and initiating rental fee payment. In all cases, one person belonging to the external organization shall be identified in writing on </w:t>
      </w:r>
      <w:r>
        <w:rPr>
          <w:rFonts w:ascii="Century Gothic" w:hAnsi="Century Gothic"/>
          <w:sz w:val="22"/>
          <w:szCs w:val="22"/>
        </w:rPr>
        <w:t>the Request F</w:t>
      </w:r>
      <w:r w:rsidRPr="00015342">
        <w:rPr>
          <w:rFonts w:ascii="Century Gothic" w:hAnsi="Century Gothic"/>
          <w:sz w:val="22"/>
          <w:szCs w:val="22"/>
        </w:rPr>
        <w:t xml:space="preserve">orm as the person responsible for the function and this individual shall be present for the entire duration of the event. </w:t>
      </w:r>
    </w:p>
    <w:p w:rsidR="00294F65" w:rsidRDefault="00294F65" w:rsidP="00162B92">
      <w:pPr>
        <w:pStyle w:val="BodyTextIndent3"/>
        <w:spacing w:after="0"/>
        <w:ind w:left="810"/>
        <w:jc w:val="both"/>
        <w:rPr>
          <w:rFonts w:ascii="Century Gothic" w:hAnsi="Century Gothic"/>
          <w:sz w:val="22"/>
          <w:szCs w:val="22"/>
        </w:rPr>
      </w:pPr>
    </w:p>
    <w:p w:rsidR="00294F65" w:rsidRPr="00363AB8" w:rsidRDefault="00294F65" w:rsidP="00162B92">
      <w:pPr>
        <w:pStyle w:val="BodyTextIndent3"/>
        <w:numPr>
          <w:ilvl w:val="1"/>
          <w:numId w:val="16"/>
        </w:numPr>
        <w:spacing w:after="0"/>
        <w:jc w:val="both"/>
        <w:rPr>
          <w:rFonts w:ascii="Century Gothic" w:hAnsi="Century Gothic"/>
          <w:sz w:val="22"/>
          <w:szCs w:val="22"/>
        </w:rPr>
      </w:pPr>
      <w:r>
        <w:rPr>
          <w:rFonts w:ascii="Century Gothic" w:hAnsi="Century Gothic"/>
          <w:sz w:val="22"/>
          <w:szCs w:val="22"/>
        </w:rPr>
        <w:t>The organizer of the event shall be responsible for communicating the conditions and guidelines contained in this document to the attendees.</w:t>
      </w:r>
    </w:p>
    <w:p w:rsidR="00294F65" w:rsidRPr="00015342" w:rsidRDefault="00294F65" w:rsidP="00162B92">
      <w:pPr>
        <w:pStyle w:val="BodyTextIndent3"/>
        <w:spacing w:after="0"/>
        <w:ind w:left="810"/>
        <w:jc w:val="both"/>
        <w:rPr>
          <w:rFonts w:ascii="Century Gothic" w:hAnsi="Century Gothic"/>
          <w:sz w:val="22"/>
          <w:szCs w:val="22"/>
        </w:rPr>
      </w:pPr>
    </w:p>
    <w:p w:rsidR="00294F65" w:rsidRDefault="00294F65" w:rsidP="00162B92">
      <w:pPr>
        <w:pStyle w:val="BodyTextIndent3"/>
        <w:numPr>
          <w:ilvl w:val="0"/>
          <w:numId w:val="16"/>
        </w:numPr>
        <w:spacing w:after="0"/>
        <w:jc w:val="both"/>
        <w:rPr>
          <w:rFonts w:ascii="Century Gothic" w:hAnsi="Century Gothic"/>
          <w:sz w:val="22"/>
          <w:szCs w:val="22"/>
        </w:rPr>
      </w:pPr>
      <w:r w:rsidRPr="00015342">
        <w:rPr>
          <w:rFonts w:ascii="Century Gothic" w:hAnsi="Century Gothic"/>
          <w:sz w:val="22"/>
          <w:szCs w:val="22"/>
        </w:rPr>
        <w:t>All organizations must adhere to College fire and safety codes and regulations</w:t>
      </w:r>
      <w:r>
        <w:rPr>
          <w:rFonts w:ascii="Century Gothic" w:hAnsi="Century Gothic"/>
          <w:sz w:val="22"/>
          <w:szCs w:val="22"/>
        </w:rPr>
        <w:t>.</w:t>
      </w:r>
    </w:p>
    <w:p w:rsidR="00294F65" w:rsidRDefault="00294F65" w:rsidP="00162B92">
      <w:pPr>
        <w:pStyle w:val="BodyTextIndent3"/>
        <w:spacing w:after="0"/>
        <w:ind w:left="810"/>
        <w:jc w:val="both"/>
        <w:rPr>
          <w:rFonts w:ascii="Century Gothic" w:hAnsi="Century Gothic"/>
          <w:sz w:val="22"/>
          <w:szCs w:val="22"/>
        </w:rPr>
      </w:pPr>
    </w:p>
    <w:p w:rsidR="00294F65" w:rsidRPr="001666B0" w:rsidRDefault="00294F65" w:rsidP="00162B92">
      <w:pPr>
        <w:pStyle w:val="BodyTextIndent3"/>
        <w:numPr>
          <w:ilvl w:val="0"/>
          <w:numId w:val="16"/>
        </w:numPr>
        <w:spacing w:after="0"/>
        <w:jc w:val="both"/>
        <w:rPr>
          <w:rFonts w:ascii="Century Gothic" w:hAnsi="Century Gothic"/>
          <w:sz w:val="22"/>
          <w:szCs w:val="22"/>
        </w:rPr>
      </w:pPr>
      <w:r w:rsidRPr="004A4398">
        <w:rPr>
          <w:rFonts w:ascii="Century Gothic" w:hAnsi="Century Gothic"/>
          <w:sz w:val="22"/>
          <w:szCs w:val="22"/>
        </w:rPr>
        <w:lastRenderedPageBreak/>
        <w:t>Attendance at the designated event must not exceed the capacity of the room reserved. No entrances, exits, corridors, or other means of egress will be blocked or restricted.</w:t>
      </w:r>
    </w:p>
    <w:p w:rsidR="00294F65" w:rsidRPr="00015342" w:rsidRDefault="00294F65" w:rsidP="00162B92">
      <w:pPr>
        <w:pStyle w:val="BodyTextIndent3"/>
        <w:spacing w:after="0"/>
        <w:ind w:left="810"/>
        <w:jc w:val="both"/>
        <w:rPr>
          <w:rFonts w:ascii="Century Gothic" w:hAnsi="Century Gothic"/>
          <w:sz w:val="22"/>
          <w:szCs w:val="22"/>
        </w:rPr>
      </w:pPr>
    </w:p>
    <w:p w:rsidR="00294F65" w:rsidRPr="00294F65" w:rsidRDefault="00294F65" w:rsidP="00162B92">
      <w:pPr>
        <w:pStyle w:val="BodyTextIndent3"/>
        <w:numPr>
          <w:ilvl w:val="0"/>
          <w:numId w:val="16"/>
        </w:numPr>
        <w:spacing w:after="0"/>
        <w:jc w:val="both"/>
        <w:rPr>
          <w:rFonts w:ascii="Century Gothic" w:hAnsi="Century Gothic"/>
          <w:sz w:val="22"/>
          <w:szCs w:val="22"/>
        </w:rPr>
      </w:pPr>
      <w:r w:rsidRPr="00363AB8">
        <w:rPr>
          <w:rFonts w:ascii="Century Gothic" w:hAnsi="Century Gothic"/>
          <w:sz w:val="22"/>
          <w:szCs w:val="22"/>
        </w:rPr>
        <w:t xml:space="preserve">The sponsoring entity is responsible for the return of facilities in the same condition as they found it, except for normal </w:t>
      </w:r>
      <w:r>
        <w:rPr>
          <w:rFonts w:ascii="Century Gothic" w:hAnsi="Century Gothic"/>
          <w:sz w:val="22"/>
          <w:szCs w:val="22"/>
        </w:rPr>
        <w:t xml:space="preserve">clean up </w:t>
      </w:r>
      <w:r w:rsidRPr="00363AB8">
        <w:rPr>
          <w:rFonts w:ascii="Century Gothic" w:hAnsi="Century Gothic"/>
          <w:sz w:val="22"/>
          <w:szCs w:val="22"/>
        </w:rPr>
        <w:t xml:space="preserve">and final disposal of trash.  </w:t>
      </w:r>
    </w:p>
    <w:p w:rsidR="00EB5145" w:rsidRPr="00363AB8" w:rsidRDefault="00EB5145" w:rsidP="00162B92">
      <w:pPr>
        <w:pStyle w:val="BodyTextIndent3"/>
        <w:spacing w:after="0"/>
        <w:ind w:left="810"/>
        <w:jc w:val="both"/>
        <w:rPr>
          <w:rFonts w:ascii="Century Gothic" w:hAnsi="Century Gothic"/>
          <w:sz w:val="22"/>
          <w:szCs w:val="22"/>
        </w:rPr>
      </w:pPr>
    </w:p>
    <w:p w:rsidR="006324D2" w:rsidRPr="00162B92" w:rsidRDefault="00EB5145" w:rsidP="00162B92">
      <w:pPr>
        <w:pStyle w:val="BodyTextIndent3"/>
        <w:numPr>
          <w:ilvl w:val="0"/>
          <w:numId w:val="16"/>
        </w:numPr>
        <w:spacing w:after="0"/>
        <w:jc w:val="both"/>
        <w:rPr>
          <w:rFonts w:ascii="Century Gothic" w:hAnsi="Century Gothic"/>
          <w:sz w:val="22"/>
          <w:szCs w:val="22"/>
        </w:rPr>
      </w:pPr>
      <w:r w:rsidRPr="00363AB8">
        <w:rPr>
          <w:rFonts w:ascii="Century Gothic" w:hAnsi="Century Gothic"/>
          <w:sz w:val="22"/>
          <w:szCs w:val="22"/>
        </w:rPr>
        <w:t>Meeting rooms or classrooms shall not be rented to non-college groups for several dates in succession.</w:t>
      </w:r>
    </w:p>
    <w:p w:rsidR="00E54D8F" w:rsidRDefault="00E54D8F" w:rsidP="00162B92">
      <w:pPr>
        <w:pStyle w:val="BodyTextIndent3"/>
        <w:spacing w:after="0"/>
        <w:ind w:left="810"/>
        <w:jc w:val="both"/>
        <w:rPr>
          <w:rFonts w:ascii="Century Gothic" w:hAnsi="Century Gothic"/>
          <w:sz w:val="22"/>
          <w:szCs w:val="22"/>
        </w:rPr>
      </w:pPr>
    </w:p>
    <w:p w:rsidR="00E54D8F" w:rsidRDefault="00E54D8F" w:rsidP="00162B92">
      <w:pPr>
        <w:pStyle w:val="BodyTextIndent3"/>
        <w:numPr>
          <w:ilvl w:val="0"/>
          <w:numId w:val="16"/>
        </w:numPr>
        <w:spacing w:after="0"/>
        <w:jc w:val="both"/>
        <w:rPr>
          <w:rFonts w:ascii="Century Gothic" w:hAnsi="Century Gothic"/>
          <w:sz w:val="22"/>
          <w:szCs w:val="22"/>
        </w:rPr>
      </w:pPr>
      <w:r>
        <w:rPr>
          <w:rFonts w:ascii="Century Gothic" w:hAnsi="Century Gothic"/>
          <w:sz w:val="22"/>
          <w:szCs w:val="22"/>
        </w:rPr>
        <w:t>B</w:t>
      </w:r>
      <w:r w:rsidRPr="00363AB8">
        <w:rPr>
          <w:rFonts w:ascii="Century Gothic" w:hAnsi="Century Gothic"/>
          <w:sz w:val="22"/>
          <w:szCs w:val="22"/>
        </w:rPr>
        <w:t>ecause of their specialized nature</w:t>
      </w:r>
      <w:r>
        <w:rPr>
          <w:rFonts w:ascii="Century Gothic" w:hAnsi="Century Gothic"/>
          <w:sz w:val="22"/>
          <w:szCs w:val="22"/>
        </w:rPr>
        <w:t>, some facilities</w:t>
      </w:r>
      <w:r w:rsidRPr="00363AB8">
        <w:rPr>
          <w:rFonts w:ascii="Century Gothic" w:hAnsi="Century Gothic"/>
          <w:sz w:val="22"/>
          <w:szCs w:val="22"/>
        </w:rPr>
        <w:t xml:space="preserve"> su</w:t>
      </w:r>
      <w:r>
        <w:rPr>
          <w:rFonts w:ascii="Century Gothic" w:hAnsi="Century Gothic"/>
          <w:sz w:val="22"/>
          <w:szCs w:val="22"/>
        </w:rPr>
        <w:t>ch as laboratories or science labs, etc.,</w:t>
      </w:r>
      <w:r w:rsidRPr="00363AB8">
        <w:rPr>
          <w:rFonts w:ascii="Century Gothic" w:hAnsi="Century Gothic"/>
          <w:sz w:val="22"/>
          <w:szCs w:val="22"/>
        </w:rPr>
        <w:t xml:space="preserve"> may not be available for non-college groups.</w:t>
      </w:r>
    </w:p>
    <w:p w:rsidR="00D96112" w:rsidRDefault="00D96112" w:rsidP="00D96112">
      <w:pPr>
        <w:pStyle w:val="ListParagraph"/>
        <w:rPr>
          <w:rFonts w:ascii="Century Gothic" w:hAnsi="Century Gothic"/>
        </w:rPr>
      </w:pPr>
    </w:p>
    <w:p w:rsidR="00D96112" w:rsidRDefault="00E706C5" w:rsidP="00162B92">
      <w:pPr>
        <w:pStyle w:val="BodyTextIndent3"/>
        <w:numPr>
          <w:ilvl w:val="0"/>
          <w:numId w:val="16"/>
        </w:numPr>
        <w:spacing w:after="0"/>
        <w:jc w:val="both"/>
        <w:rPr>
          <w:rFonts w:ascii="Century Gothic" w:hAnsi="Century Gothic"/>
          <w:sz w:val="22"/>
          <w:szCs w:val="22"/>
        </w:rPr>
      </w:pPr>
      <w:r>
        <w:rPr>
          <w:rFonts w:ascii="Century Gothic" w:hAnsi="Century Gothic"/>
          <w:sz w:val="22"/>
          <w:szCs w:val="22"/>
        </w:rPr>
        <w:t>All parties</w:t>
      </w:r>
      <w:r w:rsidR="00D96112">
        <w:rPr>
          <w:rFonts w:ascii="Century Gothic" w:hAnsi="Century Gothic"/>
          <w:sz w:val="22"/>
          <w:szCs w:val="22"/>
        </w:rPr>
        <w:t xml:space="preserve"> must vacate the building at least fifteen (15) </w:t>
      </w:r>
      <w:r w:rsidR="00461414">
        <w:rPr>
          <w:rFonts w:ascii="Century Gothic" w:hAnsi="Century Gothic"/>
          <w:sz w:val="22"/>
          <w:szCs w:val="22"/>
        </w:rPr>
        <w:t xml:space="preserve">minutes </w:t>
      </w:r>
      <w:r w:rsidR="00D96112">
        <w:rPr>
          <w:rFonts w:ascii="Century Gothic" w:hAnsi="Century Gothic"/>
          <w:sz w:val="22"/>
          <w:szCs w:val="22"/>
        </w:rPr>
        <w:t xml:space="preserve">prior to close to allow time to secure the building. </w:t>
      </w:r>
    </w:p>
    <w:p w:rsidR="00AF17D1" w:rsidRDefault="00AF17D1" w:rsidP="00AF17D1">
      <w:pPr>
        <w:pStyle w:val="BodyTextIndent3"/>
        <w:spacing w:after="0"/>
        <w:ind w:left="0"/>
        <w:jc w:val="both"/>
        <w:rPr>
          <w:rFonts w:ascii="Century Gothic" w:hAnsi="Century Gothic"/>
          <w:sz w:val="22"/>
          <w:szCs w:val="22"/>
        </w:rPr>
      </w:pPr>
    </w:p>
    <w:p w:rsidR="000706CC" w:rsidRDefault="000706CC" w:rsidP="000706CC">
      <w:pPr>
        <w:pStyle w:val="ListParagraph"/>
        <w:rPr>
          <w:rFonts w:ascii="Century Gothic" w:hAnsi="Century Gothic"/>
        </w:rPr>
      </w:pPr>
    </w:p>
    <w:p w:rsidR="000706CC" w:rsidRPr="001740DE" w:rsidRDefault="000706CC" w:rsidP="005771C1">
      <w:pPr>
        <w:pStyle w:val="Heading2"/>
        <w:rPr>
          <w:color w:val="4F6228" w:themeColor="accent3" w:themeShade="80"/>
          <w:sz w:val="28"/>
          <w:szCs w:val="28"/>
        </w:rPr>
      </w:pPr>
      <w:bookmarkStart w:id="10" w:name="_Toc512944919"/>
      <w:r w:rsidRPr="001740DE">
        <w:rPr>
          <w:color w:val="4F6228" w:themeColor="accent3" w:themeShade="80"/>
        </w:rPr>
        <w:t>College Closing or Delay Procedure</w:t>
      </w:r>
      <w:bookmarkEnd w:id="10"/>
    </w:p>
    <w:p w:rsidR="000706CC" w:rsidRPr="00D20CC4" w:rsidRDefault="000706CC" w:rsidP="00D20CC4">
      <w:pPr>
        <w:rPr>
          <w:rFonts w:ascii="Century Gothic" w:hAnsi="Century Gothic"/>
        </w:rPr>
      </w:pPr>
      <w:r w:rsidRPr="00D20CC4">
        <w:rPr>
          <w:rFonts w:ascii="Century Gothic" w:hAnsi="Century Gothic"/>
        </w:rPr>
        <w:t xml:space="preserve">The College reserves the right to cancel a request due to </w:t>
      </w:r>
      <w:r w:rsidR="00D20CC4">
        <w:rPr>
          <w:rFonts w:ascii="Century Gothic" w:hAnsi="Century Gothic"/>
        </w:rPr>
        <w:t>State</w:t>
      </w:r>
      <w:r w:rsidR="00D20CC4" w:rsidRPr="00D20CC4">
        <w:rPr>
          <w:rFonts w:ascii="Century Gothic" w:hAnsi="Century Gothic"/>
        </w:rPr>
        <w:t xml:space="preserve"> or Federal guidelines, </w:t>
      </w:r>
      <w:r w:rsidRPr="00D20CC4">
        <w:rPr>
          <w:rFonts w:ascii="Century Gothic" w:hAnsi="Century Gothic"/>
        </w:rPr>
        <w:t>an adjustment</w:t>
      </w:r>
      <w:r w:rsidR="00D20CC4" w:rsidRPr="00D20CC4">
        <w:rPr>
          <w:rFonts w:ascii="Century Gothic" w:hAnsi="Century Gothic"/>
        </w:rPr>
        <w:t xml:space="preserve"> </w:t>
      </w:r>
      <w:r w:rsidRPr="00D20CC4">
        <w:rPr>
          <w:rFonts w:ascii="Century Gothic" w:hAnsi="Century Gothic"/>
        </w:rPr>
        <w:t xml:space="preserve">in operational hours, inclement weather, or other unforeseen circumstances. </w:t>
      </w:r>
      <w:r w:rsidR="00D20CC4">
        <w:rPr>
          <w:rFonts w:ascii="Century Gothic" w:hAnsi="Century Gothic"/>
        </w:rPr>
        <w:t xml:space="preserve"> </w:t>
      </w:r>
      <w:r w:rsidRPr="00D20CC4">
        <w:rPr>
          <w:rFonts w:ascii="Century Gothic" w:hAnsi="Century Gothic"/>
        </w:rPr>
        <w:t xml:space="preserve">In the event of inclement weather, it shall be the responsibility of the requestor to check </w:t>
      </w:r>
      <w:r w:rsidR="00AF17D1" w:rsidRPr="00D20CC4">
        <w:rPr>
          <w:rFonts w:ascii="Century Gothic" w:hAnsi="Century Gothic"/>
        </w:rPr>
        <w:t xml:space="preserve">the following </w:t>
      </w:r>
      <w:r w:rsidRPr="00D20CC4">
        <w:rPr>
          <w:rFonts w:ascii="Century Gothic" w:hAnsi="Century Gothic"/>
        </w:rPr>
        <w:t>for closing or delay notices:</w:t>
      </w:r>
    </w:p>
    <w:p w:rsidR="00337189" w:rsidRDefault="00337189" w:rsidP="00AF17D1">
      <w:pPr>
        <w:pStyle w:val="BodyTextIndent2"/>
        <w:spacing w:before="0" w:beforeAutospacing="0" w:after="0" w:afterAutospacing="0"/>
        <w:ind w:left="360"/>
        <w:jc w:val="both"/>
        <w:rPr>
          <w:rFonts w:ascii="Century Gothic" w:hAnsi="Century Gothic"/>
        </w:rPr>
      </w:pPr>
    </w:p>
    <w:p w:rsidR="000706CC" w:rsidRDefault="007B5876" w:rsidP="00AF17D1">
      <w:pPr>
        <w:pStyle w:val="BodyTextIndent2"/>
        <w:numPr>
          <w:ilvl w:val="0"/>
          <w:numId w:val="17"/>
        </w:numPr>
        <w:spacing w:before="0" w:beforeAutospacing="0" w:after="0" w:afterAutospacing="0"/>
        <w:jc w:val="both"/>
        <w:rPr>
          <w:rFonts w:ascii="Century Gothic" w:hAnsi="Century Gothic"/>
        </w:rPr>
      </w:pPr>
      <w:r>
        <w:rPr>
          <w:rFonts w:ascii="Century Gothic" w:hAnsi="Century Gothic"/>
        </w:rPr>
        <w:t>PHCC</w:t>
      </w:r>
      <w:r w:rsidR="000706CC" w:rsidRPr="00363AB8">
        <w:rPr>
          <w:rFonts w:ascii="Century Gothic" w:hAnsi="Century Gothic"/>
        </w:rPr>
        <w:t xml:space="preserve"> website at</w:t>
      </w:r>
      <w:r w:rsidR="005962F8">
        <w:rPr>
          <w:rFonts w:ascii="Century Gothic" w:hAnsi="Century Gothic"/>
        </w:rPr>
        <w:t>:</w:t>
      </w:r>
      <w:r w:rsidR="000706CC" w:rsidRPr="00363AB8">
        <w:rPr>
          <w:rFonts w:ascii="Century Gothic" w:hAnsi="Century Gothic"/>
        </w:rPr>
        <w:t xml:space="preserve"> </w:t>
      </w:r>
      <w:hyperlink r:id="rId10" w:history="1">
        <w:r w:rsidR="000706CC" w:rsidRPr="00363AB8">
          <w:rPr>
            <w:rStyle w:val="Hyperlink"/>
            <w:rFonts w:ascii="Century Gothic" w:hAnsi="Century Gothic"/>
          </w:rPr>
          <w:t>www.pennhighlands.edu</w:t>
        </w:r>
      </w:hyperlink>
      <w:r w:rsidR="000706CC">
        <w:rPr>
          <w:rFonts w:ascii="Century Gothic" w:hAnsi="Century Gothic"/>
        </w:rPr>
        <w:t xml:space="preserve"> </w:t>
      </w:r>
    </w:p>
    <w:p w:rsidR="000706CC" w:rsidRDefault="000706CC" w:rsidP="00AF17D1">
      <w:pPr>
        <w:pStyle w:val="BodyTextIndent2"/>
        <w:numPr>
          <w:ilvl w:val="0"/>
          <w:numId w:val="17"/>
        </w:numPr>
        <w:spacing w:before="0" w:beforeAutospacing="0" w:after="0" w:afterAutospacing="0"/>
        <w:jc w:val="both"/>
        <w:rPr>
          <w:rFonts w:ascii="Century Gothic" w:hAnsi="Century Gothic"/>
        </w:rPr>
      </w:pPr>
      <w:r>
        <w:rPr>
          <w:rFonts w:ascii="Century Gothic" w:hAnsi="Century Gothic"/>
        </w:rPr>
        <w:t xml:space="preserve">Local TV or radio stations </w:t>
      </w:r>
    </w:p>
    <w:p w:rsidR="000706CC" w:rsidRDefault="000706CC" w:rsidP="00AF17D1">
      <w:pPr>
        <w:pStyle w:val="BodyTextIndent2"/>
        <w:numPr>
          <w:ilvl w:val="0"/>
          <w:numId w:val="17"/>
        </w:numPr>
        <w:spacing w:before="0" w:beforeAutospacing="0" w:after="0" w:afterAutospacing="0"/>
        <w:jc w:val="both"/>
        <w:rPr>
          <w:rFonts w:ascii="Century Gothic" w:hAnsi="Century Gothic"/>
        </w:rPr>
      </w:pPr>
      <w:r>
        <w:rPr>
          <w:rFonts w:ascii="Century Gothic" w:hAnsi="Century Gothic"/>
        </w:rPr>
        <w:t>Facebook</w:t>
      </w:r>
    </w:p>
    <w:p w:rsidR="000706CC" w:rsidRPr="00363AB8" w:rsidRDefault="000706CC" w:rsidP="00AF17D1">
      <w:pPr>
        <w:pStyle w:val="BodyTextIndent2"/>
        <w:numPr>
          <w:ilvl w:val="0"/>
          <w:numId w:val="17"/>
        </w:numPr>
        <w:spacing w:before="0" w:beforeAutospacing="0" w:after="0" w:afterAutospacing="0"/>
        <w:jc w:val="both"/>
        <w:rPr>
          <w:rFonts w:ascii="Century Gothic" w:hAnsi="Century Gothic"/>
        </w:rPr>
      </w:pPr>
      <w:r>
        <w:rPr>
          <w:rFonts w:ascii="Century Gothic" w:hAnsi="Century Gothic"/>
        </w:rPr>
        <w:t>Twitter</w:t>
      </w:r>
    </w:p>
    <w:p w:rsidR="00187D4B" w:rsidRPr="001740DE" w:rsidRDefault="00187D4B" w:rsidP="00E54D8F">
      <w:pPr>
        <w:rPr>
          <w:rFonts w:ascii="Century Gothic" w:hAnsi="Century Gothic"/>
          <w:color w:val="4F6228" w:themeColor="accent3" w:themeShade="80"/>
        </w:rPr>
      </w:pPr>
    </w:p>
    <w:p w:rsidR="00187D4B" w:rsidRPr="001740DE" w:rsidRDefault="00187D4B" w:rsidP="005771C1">
      <w:pPr>
        <w:pStyle w:val="Heading2"/>
        <w:rPr>
          <w:color w:val="4F6228" w:themeColor="accent3" w:themeShade="80"/>
          <w:sz w:val="28"/>
          <w:szCs w:val="28"/>
        </w:rPr>
      </w:pPr>
      <w:bookmarkStart w:id="11" w:name="_Toc512944920"/>
      <w:r w:rsidRPr="001740DE">
        <w:rPr>
          <w:color w:val="4F6228" w:themeColor="accent3" w:themeShade="80"/>
        </w:rPr>
        <w:t>Emergency Situations</w:t>
      </w:r>
      <w:bookmarkEnd w:id="11"/>
    </w:p>
    <w:p w:rsidR="0058270D" w:rsidRDefault="0058270D" w:rsidP="00062AD8">
      <w:pPr>
        <w:pStyle w:val="BodyTextIndent3"/>
        <w:numPr>
          <w:ilvl w:val="0"/>
          <w:numId w:val="20"/>
        </w:numPr>
        <w:spacing w:after="0"/>
        <w:jc w:val="both"/>
        <w:rPr>
          <w:rFonts w:ascii="Century Gothic" w:hAnsi="Century Gothic"/>
          <w:sz w:val="22"/>
          <w:szCs w:val="22"/>
        </w:rPr>
      </w:pPr>
      <w:r>
        <w:rPr>
          <w:rFonts w:ascii="Century Gothic" w:hAnsi="Century Gothic"/>
          <w:sz w:val="22"/>
          <w:szCs w:val="22"/>
        </w:rPr>
        <w:t>E</w:t>
      </w:r>
      <w:r w:rsidR="00187D4B" w:rsidRPr="00187D4B">
        <w:rPr>
          <w:rFonts w:ascii="Century Gothic" w:hAnsi="Century Gothic"/>
          <w:sz w:val="22"/>
          <w:szCs w:val="22"/>
        </w:rPr>
        <w:t>mergency situations should be reported to the proper authorit</w:t>
      </w:r>
      <w:r w:rsidR="00187D4B">
        <w:rPr>
          <w:rFonts w:ascii="Century Gothic" w:hAnsi="Century Gothic"/>
          <w:sz w:val="22"/>
          <w:szCs w:val="22"/>
        </w:rPr>
        <w:t>ies by contacting 911</w:t>
      </w:r>
      <w:r>
        <w:rPr>
          <w:rFonts w:ascii="Century Gothic" w:hAnsi="Century Gothic"/>
          <w:sz w:val="22"/>
          <w:szCs w:val="22"/>
        </w:rPr>
        <w:t>.</w:t>
      </w:r>
    </w:p>
    <w:p w:rsidR="0058270D" w:rsidRDefault="0058270D" w:rsidP="00062AD8">
      <w:pPr>
        <w:pStyle w:val="BodyTextIndent3"/>
        <w:spacing w:after="0"/>
        <w:ind w:left="1440"/>
        <w:jc w:val="both"/>
        <w:rPr>
          <w:rFonts w:ascii="Century Gothic" w:hAnsi="Century Gothic"/>
          <w:sz w:val="22"/>
          <w:szCs w:val="22"/>
        </w:rPr>
      </w:pPr>
    </w:p>
    <w:p w:rsidR="00187D4B" w:rsidRPr="00187D4B" w:rsidRDefault="00187D4B" w:rsidP="00062AD8">
      <w:pPr>
        <w:pStyle w:val="BodyTextIndent3"/>
        <w:numPr>
          <w:ilvl w:val="0"/>
          <w:numId w:val="20"/>
        </w:numPr>
        <w:spacing w:after="0"/>
        <w:jc w:val="both"/>
        <w:rPr>
          <w:rFonts w:ascii="Century Gothic" w:hAnsi="Century Gothic"/>
          <w:sz w:val="22"/>
          <w:szCs w:val="22"/>
        </w:rPr>
      </w:pPr>
      <w:r w:rsidRPr="00187D4B">
        <w:rPr>
          <w:rFonts w:ascii="Century Gothic" w:hAnsi="Century Gothic"/>
          <w:sz w:val="22"/>
          <w:szCs w:val="22"/>
        </w:rPr>
        <w:t>Pennsylvania Highlands Community College Secur</w:t>
      </w:r>
      <w:r w:rsidR="0058270D">
        <w:rPr>
          <w:rFonts w:ascii="Century Gothic" w:hAnsi="Century Gothic"/>
          <w:sz w:val="22"/>
          <w:szCs w:val="22"/>
        </w:rPr>
        <w:t xml:space="preserve">ity </w:t>
      </w:r>
      <w:r w:rsidR="00AF17D1">
        <w:rPr>
          <w:rFonts w:ascii="Century Gothic" w:hAnsi="Century Gothic"/>
          <w:sz w:val="22"/>
          <w:szCs w:val="22"/>
        </w:rPr>
        <w:t>is</w:t>
      </w:r>
      <w:r w:rsidR="0058270D">
        <w:rPr>
          <w:rFonts w:ascii="Century Gothic" w:hAnsi="Century Gothic"/>
          <w:sz w:val="22"/>
          <w:szCs w:val="22"/>
        </w:rPr>
        <w:t xml:space="preserve"> also available to assist you </w:t>
      </w:r>
      <w:r w:rsidR="00AF17D1">
        <w:rPr>
          <w:rFonts w:ascii="Century Gothic" w:hAnsi="Century Gothic"/>
          <w:sz w:val="22"/>
          <w:szCs w:val="22"/>
        </w:rPr>
        <w:t xml:space="preserve">at the Richland facility </w:t>
      </w:r>
      <w:r w:rsidR="0058270D">
        <w:rPr>
          <w:rFonts w:ascii="Century Gothic" w:hAnsi="Century Gothic"/>
          <w:sz w:val="22"/>
          <w:szCs w:val="22"/>
        </w:rPr>
        <w:t>and can be reached in an emergency situation by</w:t>
      </w:r>
      <w:r w:rsidRPr="00187D4B">
        <w:rPr>
          <w:rFonts w:ascii="Century Gothic" w:hAnsi="Century Gothic"/>
          <w:sz w:val="22"/>
          <w:szCs w:val="22"/>
        </w:rPr>
        <w:t xml:space="preserve"> dial</w:t>
      </w:r>
      <w:r w:rsidR="0058270D">
        <w:rPr>
          <w:rFonts w:ascii="Century Gothic" w:hAnsi="Century Gothic"/>
          <w:sz w:val="22"/>
          <w:szCs w:val="22"/>
        </w:rPr>
        <w:t>ing</w:t>
      </w:r>
      <w:r w:rsidRPr="00187D4B">
        <w:rPr>
          <w:rFonts w:ascii="Century Gothic" w:hAnsi="Century Gothic"/>
          <w:sz w:val="22"/>
          <w:szCs w:val="22"/>
        </w:rPr>
        <w:t xml:space="preserve"> x5555 from any campus phone.</w:t>
      </w:r>
    </w:p>
    <w:p w:rsidR="00642CD8" w:rsidRDefault="00642CD8" w:rsidP="0090591A">
      <w:pPr>
        <w:pStyle w:val="BodyTextIndent3"/>
        <w:spacing w:after="0"/>
        <w:ind w:left="0"/>
        <w:jc w:val="both"/>
        <w:rPr>
          <w:rFonts w:ascii="Century Gothic" w:hAnsi="Century Gothic"/>
          <w:sz w:val="22"/>
          <w:szCs w:val="22"/>
          <w:u w:val="single"/>
        </w:rPr>
      </w:pPr>
    </w:p>
    <w:p w:rsidR="00642CD8" w:rsidRPr="00C4788E" w:rsidRDefault="00642CD8" w:rsidP="00187D4B">
      <w:pPr>
        <w:pStyle w:val="BodyTextIndent3"/>
        <w:spacing w:after="0"/>
        <w:ind w:left="1440"/>
        <w:jc w:val="both"/>
        <w:rPr>
          <w:rFonts w:ascii="Century Gothic" w:hAnsi="Century Gothic"/>
          <w:sz w:val="22"/>
          <w:szCs w:val="22"/>
          <w:u w:val="single"/>
        </w:rPr>
      </w:pPr>
    </w:p>
    <w:p w:rsidR="00187D4B" w:rsidRPr="001740DE" w:rsidRDefault="00187D4B" w:rsidP="005771C1">
      <w:pPr>
        <w:pStyle w:val="Heading2"/>
        <w:rPr>
          <w:color w:val="4F6228" w:themeColor="accent3" w:themeShade="80"/>
          <w:sz w:val="28"/>
          <w:szCs w:val="28"/>
        </w:rPr>
      </w:pPr>
      <w:bookmarkStart w:id="12" w:name="_Toc512944921"/>
      <w:r w:rsidRPr="001740DE">
        <w:rPr>
          <w:color w:val="4F6228" w:themeColor="accent3" w:themeShade="80"/>
        </w:rPr>
        <w:t>Reporting Suspicious or Criminal Activity</w:t>
      </w:r>
      <w:bookmarkEnd w:id="12"/>
      <w:r w:rsidRPr="001740DE">
        <w:rPr>
          <w:color w:val="4F6228" w:themeColor="accent3" w:themeShade="80"/>
        </w:rPr>
        <w:t xml:space="preserve"> </w:t>
      </w:r>
    </w:p>
    <w:p w:rsidR="00187D4B" w:rsidRDefault="00187D4B" w:rsidP="00062AD8">
      <w:pPr>
        <w:pStyle w:val="BodyTextIndent3"/>
        <w:numPr>
          <w:ilvl w:val="0"/>
          <w:numId w:val="21"/>
        </w:numPr>
        <w:spacing w:after="0"/>
        <w:jc w:val="both"/>
        <w:rPr>
          <w:rFonts w:ascii="Century Gothic" w:hAnsi="Century Gothic"/>
          <w:sz w:val="22"/>
          <w:szCs w:val="22"/>
        </w:rPr>
      </w:pPr>
      <w:r w:rsidRPr="00187D4B">
        <w:rPr>
          <w:rFonts w:ascii="Century Gothic" w:hAnsi="Century Gothic"/>
          <w:sz w:val="22"/>
          <w:szCs w:val="22"/>
        </w:rPr>
        <w:t>Pennsylvania Highlands Community College strives to provide a safe environment for all students, employees</w:t>
      </w:r>
      <w:r>
        <w:rPr>
          <w:rFonts w:ascii="Century Gothic" w:hAnsi="Century Gothic"/>
          <w:sz w:val="22"/>
          <w:szCs w:val="22"/>
        </w:rPr>
        <w:t>,</w:t>
      </w:r>
      <w:r w:rsidRPr="00187D4B">
        <w:rPr>
          <w:rFonts w:ascii="Century Gothic" w:hAnsi="Century Gothic"/>
          <w:sz w:val="22"/>
          <w:szCs w:val="22"/>
        </w:rPr>
        <w:t xml:space="preserve"> and visitors. Report any activity that appears to be suspicious in nature to a staff member or Security at the Richland Campus. Security </w:t>
      </w:r>
      <w:r w:rsidRPr="00187D4B">
        <w:rPr>
          <w:rFonts w:ascii="Century Gothic" w:hAnsi="Century Gothic"/>
          <w:sz w:val="22"/>
          <w:szCs w:val="22"/>
        </w:rPr>
        <w:lastRenderedPageBreak/>
        <w:t xml:space="preserve">Officers are available to assist with reporting crimes or suspicious activity to law enforcement authorities, as well with obtaining their assistance for emergency situations. Pennsylvania Highlands does not tolerate behavior, either threatened or overt, which is forbidden by law. </w:t>
      </w:r>
    </w:p>
    <w:p w:rsidR="0092603A" w:rsidRDefault="0092603A" w:rsidP="00062AD8">
      <w:pPr>
        <w:pStyle w:val="BodyTextIndent3"/>
        <w:spacing w:after="0"/>
        <w:jc w:val="both"/>
        <w:rPr>
          <w:rFonts w:ascii="Century Gothic" w:hAnsi="Century Gothic"/>
          <w:sz w:val="22"/>
          <w:szCs w:val="22"/>
        </w:rPr>
      </w:pPr>
    </w:p>
    <w:p w:rsidR="0092603A" w:rsidRDefault="0092603A" w:rsidP="00062AD8">
      <w:pPr>
        <w:pStyle w:val="BodyTextIndent3"/>
        <w:numPr>
          <w:ilvl w:val="0"/>
          <w:numId w:val="21"/>
        </w:numPr>
        <w:spacing w:after="0"/>
        <w:jc w:val="both"/>
        <w:rPr>
          <w:rFonts w:ascii="Century Gothic" w:hAnsi="Century Gothic"/>
          <w:sz w:val="22"/>
          <w:szCs w:val="22"/>
        </w:rPr>
      </w:pPr>
      <w:r>
        <w:rPr>
          <w:rFonts w:ascii="Century Gothic" w:hAnsi="Century Gothic"/>
          <w:sz w:val="22"/>
          <w:szCs w:val="22"/>
        </w:rPr>
        <w:t>T</w:t>
      </w:r>
      <w:r w:rsidR="00DD7B39">
        <w:rPr>
          <w:rFonts w:ascii="Century Gothic" w:hAnsi="Century Gothic"/>
          <w:sz w:val="22"/>
          <w:szCs w:val="22"/>
        </w:rPr>
        <w:t xml:space="preserve">he Jeanne </w:t>
      </w:r>
      <w:r w:rsidRPr="0092603A">
        <w:rPr>
          <w:rFonts w:ascii="Century Gothic" w:hAnsi="Century Gothic"/>
          <w:sz w:val="22"/>
          <w:szCs w:val="22"/>
        </w:rPr>
        <w:t>Clery Disclosure of Campus Security Policy and Campus Crime Statistics Act is a Federal law that requires colleges to report criminal activity and statistics on their campuses to the federal and state governments. This information is reported annually by Pennsylvania Highlands Community College along with statistics documented by local law enforcement agencies.</w:t>
      </w:r>
      <w:r>
        <w:rPr>
          <w:rFonts w:ascii="Century Gothic" w:hAnsi="Century Gothic"/>
          <w:sz w:val="22"/>
          <w:szCs w:val="22"/>
        </w:rPr>
        <w:t xml:space="preserve"> </w:t>
      </w:r>
      <w:r w:rsidRPr="0092603A">
        <w:rPr>
          <w:rFonts w:ascii="Century Gothic" w:hAnsi="Century Gothic"/>
          <w:sz w:val="22"/>
          <w:szCs w:val="22"/>
        </w:rPr>
        <w:t xml:space="preserve">The report may be found on the College's website at </w:t>
      </w:r>
      <w:hyperlink r:id="rId11" w:history="1">
        <w:r w:rsidRPr="0092603A">
          <w:rPr>
            <w:rFonts w:ascii="Century Gothic" w:hAnsi="Century Gothic"/>
            <w:sz w:val="22"/>
            <w:szCs w:val="22"/>
          </w:rPr>
          <w:t>www.pennhighlands.edu</w:t>
        </w:r>
      </w:hyperlink>
      <w:r w:rsidRPr="0092603A">
        <w:rPr>
          <w:rFonts w:ascii="Century Gothic" w:hAnsi="Century Gothic"/>
          <w:sz w:val="22"/>
          <w:szCs w:val="22"/>
        </w:rPr>
        <w:t>.</w:t>
      </w:r>
    </w:p>
    <w:p w:rsidR="00337189" w:rsidRPr="0092603A" w:rsidRDefault="00337189" w:rsidP="00062AD8">
      <w:pPr>
        <w:pStyle w:val="BodyTextIndent3"/>
        <w:spacing w:after="0"/>
        <w:jc w:val="both"/>
        <w:rPr>
          <w:rFonts w:ascii="Century Gothic" w:hAnsi="Century Gothic"/>
          <w:sz w:val="22"/>
          <w:szCs w:val="22"/>
        </w:rPr>
      </w:pPr>
    </w:p>
    <w:p w:rsidR="0092603A" w:rsidRDefault="0092603A" w:rsidP="00062AD8">
      <w:pPr>
        <w:pStyle w:val="BodyTextIndent3"/>
        <w:numPr>
          <w:ilvl w:val="1"/>
          <w:numId w:val="21"/>
        </w:numPr>
        <w:spacing w:after="0"/>
        <w:jc w:val="both"/>
        <w:rPr>
          <w:rFonts w:ascii="Century Gothic" w:hAnsi="Century Gothic"/>
          <w:sz w:val="22"/>
          <w:szCs w:val="22"/>
        </w:rPr>
      </w:pPr>
      <w:r w:rsidRPr="0092603A">
        <w:rPr>
          <w:rFonts w:ascii="Century Gothic" w:hAnsi="Century Gothic"/>
          <w:sz w:val="22"/>
          <w:szCs w:val="22"/>
        </w:rPr>
        <w:t>Additional information regarding College Security and Safety may be obtained by contacting the Richland Campus Security Office at 814-262-6427.</w:t>
      </w:r>
    </w:p>
    <w:p w:rsidR="00842A3F" w:rsidRDefault="00842A3F" w:rsidP="00842A3F">
      <w:pPr>
        <w:pStyle w:val="BodyTextIndent3"/>
        <w:spacing w:after="0"/>
        <w:ind w:left="1440"/>
        <w:jc w:val="both"/>
        <w:rPr>
          <w:rFonts w:ascii="Century Gothic" w:hAnsi="Century Gothic"/>
          <w:sz w:val="22"/>
          <w:szCs w:val="22"/>
        </w:rPr>
      </w:pPr>
    </w:p>
    <w:p w:rsidR="00842A3F" w:rsidRPr="001740DE" w:rsidRDefault="00842A3F" w:rsidP="005771C1">
      <w:pPr>
        <w:pStyle w:val="Heading2"/>
        <w:rPr>
          <w:color w:val="4F6228" w:themeColor="accent3" w:themeShade="80"/>
          <w:sz w:val="28"/>
          <w:szCs w:val="28"/>
        </w:rPr>
      </w:pPr>
      <w:bookmarkStart w:id="13" w:name="_Toc512944922"/>
      <w:r w:rsidRPr="001740DE">
        <w:rPr>
          <w:color w:val="4F6228" w:themeColor="accent3" w:themeShade="80"/>
        </w:rPr>
        <w:t>Americans with Disabilities Act</w:t>
      </w:r>
      <w:bookmarkEnd w:id="13"/>
    </w:p>
    <w:p w:rsidR="00842A3F" w:rsidRPr="0050698E" w:rsidRDefault="00842A3F" w:rsidP="00842A3F">
      <w:pPr>
        <w:pStyle w:val="BodyTextIndent3"/>
        <w:numPr>
          <w:ilvl w:val="0"/>
          <w:numId w:val="29"/>
        </w:numPr>
        <w:spacing w:after="0"/>
        <w:jc w:val="both"/>
        <w:rPr>
          <w:rFonts w:ascii="Century Gothic" w:hAnsi="Century Gothic"/>
          <w:sz w:val="22"/>
          <w:szCs w:val="22"/>
        </w:rPr>
      </w:pPr>
      <w:r>
        <w:rPr>
          <w:rFonts w:ascii="Century Gothic" w:hAnsi="Century Gothic"/>
          <w:sz w:val="22"/>
          <w:szCs w:val="22"/>
        </w:rPr>
        <w:t>Outside groups using our</w:t>
      </w:r>
      <w:r w:rsidRPr="00363AB8">
        <w:rPr>
          <w:rFonts w:ascii="Century Gothic" w:hAnsi="Century Gothic"/>
          <w:sz w:val="22"/>
          <w:szCs w:val="22"/>
        </w:rPr>
        <w:t xml:space="preserve"> facilities are responsible for providing appropriate accommodations as required by the</w:t>
      </w:r>
      <w:r>
        <w:rPr>
          <w:rFonts w:ascii="Century Gothic" w:hAnsi="Century Gothic"/>
          <w:sz w:val="22"/>
          <w:szCs w:val="22"/>
        </w:rPr>
        <w:t xml:space="preserve"> </w:t>
      </w:r>
      <w:r w:rsidRPr="00363AB8">
        <w:rPr>
          <w:rFonts w:ascii="Century Gothic" w:hAnsi="Century Gothic"/>
          <w:sz w:val="22"/>
          <w:szCs w:val="22"/>
        </w:rPr>
        <w:t>Americans with Disabilities Ac</w:t>
      </w:r>
      <w:r>
        <w:rPr>
          <w:rFonts w:ascii="Century Gothic" w:hAnsi="Century Gothic"/>
          <w:sz w:val="22"/>
          <w:szCs w:val="22"/>
        </w:rPr>
        <w:t>t.</w:t>
      </w:r>
      <w:r w:rsidRPr="00363AB8">
        <w:rPr>
          <w:rFonts w:ascii="Century Gothic" w:hAnsi="Century Gothic"/>
          <w:sz w:val="22"/>
          <w:szCs w:val="22"/>
        </w:rPr>
        <w:t xml:space="preserve"> Accommodations and auxiliary aids must be provided with no fee to persons with disabilities. Questions regarding this should be directed to the Pennsylvania Highlands Community College Human Resources Department</w:t>
      </w:r>
      <w:r>
        <w:rPr>
          <w:rFonts w:ascii="Century Gothic" w:hAnsi="Century Gothic"/>
          <w:sz w:val="22"/>
          <w:szCs w:val="22"/>
        </w:rPr>
        <w:t xml:space="preserve"> at </w:t>
      </w:r>
      <w:hyperlink r:id="rId12" w:history="1">
        <w:r w:rsidRPr="005F7688">
          <w:rPr>
            <w:rStyle w:val="Hyperlink"/>
            <w:rFonts w:ascii="Century Gothic" w:hAnsi="Century Gothic"/>
            <w:sz w:val="22"/>
            <w:szCs w:val="22"/>
          </w:rPr>
          <w:t>hr@pennhighlands.edu</w:t>
        </w:r>
      </w:hyperlink>
      <w:r>
        <w:rPr>
          <w:rFonts w:ascii="Century Gothic" w:hAnsi="Century Gothic"/>
          <w:sz w:val="22"/>
          <w:szCs w:val="22"/>
        </w:rPr>
        <w:t xml:space="preserve"> or 814-262-3848.</w:t>
      </w:r>
    </w:p>
    <w:p w:rsidR="00842A3F" w:rsidRPr="0092603A" w:rsidRDefault="00842A3F" w:rsidP="00842A3F">
      <w:pPr>
        <w:pStyle w:val="BodyTextIndent3"/>
        <w:spacing w:after="0"/>
        <w:ind w:left="0"/>
        <w:jc w:val="both"/>
        <w:rPr>
          <w:rFonts w:ascii="Century Gothic" w:hAnsi="Century Gothic"/>
          <w:sz w:val="22"/>
          <w:szCs w:val="22"/>
        </w:rPr>
      </w:pPr>
    </w:p>
    <w:p w:rsidR="00337189" w:rsidRPr="00187D4B" w:rsidRDefault="00337189" w:rsidP="0058270D">
      <w:pPr>
        <w:pStyle w:val="BodyTextIndent3"/>
        <w:spacing w:after="0"/>
        <w:ind w:left="0"/>
        <w:jc w:val="both"/>
        <w:rPr>
          <w:rFonts w:ascii="Century Gothic" w:hAnsi="Century Gothic"/>
          <w:sz w:val="22"/>
          <w:szCs w:val="22"/>
        </w:rPr>
      </w:pPr>
    </w:p>
    <w:p w:rsidR="00EB5145" w:rsidRPr="001740DE" w:rsidRDefault="009F60C0" w:rsidP="005771C1">
      <w:pPr>
        <w:pStyle w:val="Heading2"/>
        <w:rPr>
          <w:color w:val="4F6228" w:themeColor="accent3" w:themeShade="80"/>
          <w:sz w:val="28"/>
          <w:szCs w:val="28"/>
        </w:rPr>
      </w:pPr>
      <w:bookmarkStart w:id="14" w:name="_Toc512944923"/>
      <w:r w:rsidRPr="001740DE">
        <w:rPr>
          <w:color w:val="4F6228" w:themeColor="accent3" w:themeShade="80"/>
        </w:rPr>
        <w:t xml:space="preserve">Event </w:t>
      </w:r>
      <w:r w:rsidR="00EB5145" w:rsidRPr="001740DE">
        <w:rPr>
          <w:color w:val="4F6228" w:themeColor="accent3" w:themeShade="80"/>
        </w:rPr>
        <w:t>Supervision</w:t>
      </w:r>
      <w:bookmarkEnd w:id="14"/>
      <w:r w:rsidR="008E05E9" w:rsidRPr="001740DE">
        <w:rPr>
          <w:color w:val="4F6228" w:themeColor="accent3" w:themeShade="80"/>
        </w:rPr>
        <w:t xml:space="preserve"> </w:t>
      </w:r>
    </w:p>
    <w:p w:rsidR="00DE7497" w:rsidRDefault="00EB5145" w:rsidP="00153EA0">
      <w:pPr>
        <w:pStyle w:val="BodyTextIndent3"/>
        <w:numPr>
          <w:ilvl w:val="0"/>
          <w:numId w:val="22"/>
        </w:numPr>
        <w:spacing w:after="0"/>
        <w:ind w:left="1080"/>
        <w:jc w:val="both"/>
        <w:rPr>
          <w:rFonts w:ascii="Century Gothic" w:hAnsi="Century Gothic"/>
          <w:sz w:val="22"/>
          <w:szCs w:val="22"/>
        </w:rPr>
      </w:pPr>
      <w:r w:rsidRPr="00363AB8">
        <w:rPr>
          <w:rFonts w:ascii="Century Gothic" w:hAnsi="Century Gothic"/>
          <w:sz w:val="22"/>
          <w:szCs w:val="22"/>
        </w:rPr>
        <w:t xml:space="preserve">A security </w:t>
      </w:r>
      <w:r w:rsidR="003364DE">
        <w:rPr>
          <w:rFonts w:ascii="Century Gothic" w:hAnsi="Century Gothic"/>
          <w:sz w:val="22"/>
          <w:szCs w:val="22"/>
        </w:rPr>
        <w:t>officer</w:t>
      </w:r>
      <w:r w:rsidRPr="00363AB8">
        <w:rPr>
          <w:rFonts w:ascii="Century Gothic" w:hAnsi="Century Gothic"/>
          <w:sz w:val="22"/>
          <w:szCs w:val="22"/>
        </w:rPr>
        <w:t xml:space="preserve"> or other au</w:t>
      </w:r>
      <w:r w:rsidR="00BE3DAA">
        <w:rPr>
          <w:rFonts w:ascii="Century Gothic" w:hAnsi="Century Gothic"/>
          <w:sz w:val="22"/>
          <w:szCs w:val="22"/>
        </w:rPr>
        <w:t>thorized representative of the C</w:t>
      </w:r>
      <w:r w:rsidRPr="00363AB8">
        <w:rPr>
          <w:rFonts w:ascii="Century Gothic" w:hAnsi="Century Gothic"/>
          <w:sz w:val="22"/>
          <w:szCs w:val="22"/>
        </w:rPr>
        <w:t xml:space="preserve">ollege must be on duty and in the building when facilities are being used. </w:t>
      </w:r>
    </w:p>
    <w:p w:rsidR="00EB5145" w:rsidRPr="00363AB8" w:rsidRDefault="009F701C" w:rsidP="00153EA0">
      <w:pPr>
        <w:pStyle w:val="BodyTextIndent3"/>
        <w:numPr>
          <w:ilvl w:val="1"/>
          <w:numId w:val="22"/>
        </w:numPr>
        <w:tabs>
          <w:tab w:val="left" w:pos="1980"/>
        </w:tabs>
        <w:spacing w:after="0"/>
        <w:ind w:left="1800"/>
        <w:jc w:val="both"/>
        <w:rPr>
          <w:rFonts w:ascii="Century Gothic" w:hAnsi="Century Gothic"/>
          <w:sz w:val="22"/>
          <w:szCs w:val="22"/>
        </w:rPr>
      </w:pPr>
      <w:r>
        <w:rPr>
          <w:rFonts w:ascii="Century Gothic" w:hAnsi="Century Gothic"/>
          <w:sz w:val="22"/>
          <w:szCs w:val="22"/>
        </w:rPr>
        <w:t>I</w:t>
      </w:r>
      <w:r w:rsidR="004554BD">
        <w:rPr>
          <w:rFonts w:ascii="Century Gothic" w:hAnsi="Century Gothic"/>
          <w:sz w:val="22"/>
          <w:szCs w:val="22"/>
        </w:rPr>
        <w:t>f an event or activity is requested by</w:t>
      </w:r>
      <w:r w:rsidR="00FD3914">
        <w:rPr>
          <w:rFonts w:ascii="Century Gothic" w:hAnsi="Century Gothic"/>
          <w:sz w:val="22"/>
          <w:szCs w:val="22"/>
        </w:rPr>
        <w:t xml:space="preserve"> </w:t>
      </w:r>
      <w:r w:rsidR="00EB5145" w:rsidRPr="00363AB8">
        <w:rPr>
          <w:rFonts w:ascii="Century Gothic" w:hAnsi="Century Gothic"/>
          <w:sz w:val="22"/>
          <w:szCs w:val="22"/>
        </w:rPr>
        <w:t>College personnel</w:t>
      </w:r>
      <w:r w:rsidR="004554BD">
        <w:rPr>
          <w:rFonts w:ascii="Century Gothic" w:hAnsi="Century Gothic"/>
          <w:sz w:val="22"/>
          <w:szCs w:val="22"/>
        </w:rPr>
        <w:t xml:space="preserve">, it shall be </w:t>
      </w:r>
      <w:r w:rsidR="003B2C2B">
        <w:rPr>
          <w:rFonts w:ascii="Century Gothic" w:hAnsi="Century Gothic"/>
          <w:sz w:val="22"/>
          <w:szCs w:val="22"/>
        </w:rPr>
        <w:t xml:space="preserve">the employee’s </w:t>
      </w:r>
      <w:r w:rsidR="004554BD">
        <w:rPr>
          <w:rFonts w:ascii="Century Gothic" w:hAnsi="Century Gothic"/>
          <w:sz w:val="22"/>
          <w:szCs w:val="22"/>
        </w:rPr>
        <w:t xml:space="preserve">responsibility </w:t>
      </w:r>
      <w:r w:rsidR="004554BD" w:rsidRPr="00363AB8">
        <w:rPr>
          <w:rFonts w:ascii="Century Gothic" w:hAnsi="Century Gothic"/>
          <w:sz w:val="22"/>
          <w:szCs w:val="22"/>
        </w:rPr>
        <w:t>to</w:t>
      </w:r>
      <w:r w:rsidR="00FD3914">
        <w:rPr>
          <w:rFonts w:ascii="Century Gothic" w:hAnsi="Century Gothic"/>
          <w:sz w:val="22"/>
          <w:szCs w:val="22"/>
        </w:rPr>
        <w:t xml:space="preserve"> </w:t>
      </w:r>
      <w:r w:rsidR="00EB5145" w:rsidRPr="00363AB8">
        <w:rPr>
          <w:rFonts w:ascii="Century Gothic" w:hAnsi="Century Gothic"/>
          <w:sz w:val="22"/>
          <w:szCs w:val="22"/>
        </w:rPr>
        <w:t xml:space="preserve">confirm </w:t>
      </w:r>
      <w:r w:rsidR="004554BD">
        <w:rPr>
          <w:rFonts w:ascii="Century Gothic" w:hAnsi="Century Gothic"/>
          <w:sz w:val="22"/>
          <w:szCs w:val="22"/>
        </w:rPr>
        <w:t>that</w:t>
      </w:r>
      <w:r w:rsidR="00FD3914">
        <w:rPr>
          <w:rFonts w:ascii="Century Gothic" w:hAnsi="Century Gothic"/>
          <w:sz w:val="22"/>
          <w:szCs w:val="22"/>
        </w:rPr>
        <w:t xml:space="preserve"> required </w:t>
      </w:r>
      <w:r w:rsidR="00EB5145" w:rsidRPr="00363AB8">
        <w:rPr>
          <w:rFonts w:ascii="Century Gothic" w:hAnsi="Century Gothic"/>
          <w:sz w:val="22"/>
          <w:szCs w:val="22"/>
        </w:rPr>
        <w:t xml:space="preserve">supervision </w:t>
      </w:r>
      <w:r w:rsidR="00FD3914">
        <w:rPr>
          <w:rFonts w:ascii="Century Gothic" w:hAnsi="Century Gothic"/>
          <w:sz w:val="22"/>
          <w:szCs w:val="22"/>
        </w:rPr>
        <w:t xml:space="preserve">and support </w:t>
      </w:r>
      <w:r w:rsidR="00DE7497">
        <w:rPr>
          <w:rFonts w:ascii="Century Gothic" w:hAnsi="Century Gothic"/>
          <w:sz w:val="22"/>
          <w:szCs w:val="22"/>
        </w:rPr>
        <w:t xml:space="preserve">are available </w:t>
      </w:r>
      <w:r w:rsidR="00636BCC">
        <w:rPr>
          <w:rFonts w:ascii="Century Gothic" w:hAnsi="Century Gothic"/>
          <w:sz w:val="22"/>
          <w:szCs w:val="22"/>
        </w:rPr>
        <w:t>prior to</w:t>
      </w:r>
      <w:r w:rsidR="00FD3914">
        <w:rPr>
          <w:rFonts w:ascii="Century Gothic" w:hAnsi="Century Gothic"/>
          <w:sz w:val="22"/>
          <w:szCs w:val="22"/>
        </w:rPr>
        <w:t xml:space="preserve"> scheduling </w:t>
      </w:r>
      <w:r w:rsidR="00DE7497">
        <w:rPr>
          <w:rFonts w:ascii="Century Gothic" w:hAnsi="Century Gothic"/>
          <w:sz w:val="22"/>
          <w:szCs w:val="22"/>
        </w:rPr>
        <w:t>it.</w:t>
      </w:r>
    </w:p>
    <w:p w:rsidR="00EB5145" w:rsidRPr="00363AB8" w:rsidRDefault="00EB5145" w:rsidP="00153EA0">
      <w:pPr>
        <w:pStyle w:val="BodyTextIndent3"/>
        <w:spacing w:after="0"/>
        <w:jc w:val="both"/>
        <w:rPr>
          <w:rFonts w:ascii="Century Gothic" w:hAnsi="Century Gothic"/>
          <w:sz w:val="22"/>
          <w:szCs w:val="22"/>
        </w:rPr>
      </w:pPr>
    </w:p>
    <w:p w:rsidR="00EB5145" w:rsidRDefault="00EB5145" w:rsidP="00153EA0">
      <w:pPr>
        <w:pStyle w:val="BodyTextIndent3"/>
        <w:numPr>
          <w:ilvl w:val="0"/>
          <w:numId w:val="22"/>
        </w:numPr>
        <w:spacing w:after="0"/>
        <w:ind w:left="1080"/>
        <w:jc w:val="both"/>
        <w:rPr>
          <w:rFonts w:ascii="Century Gothic" w:hAnsi="Century Gothic"/>
          <w:sz w:val="22"/>
          <w:szCs w:val="22"/>
        </w:rPr>
      </w:pPr>
      <w:r w:rsidRPr="00363AB8">
        <w:rPr>
          <w:rFonts w:ascii="Century Gothic" w:hAnsi="Century Gothic"/>
          <w:sz w:val="22"/>
          <w:szCs w:val="22"/>
        </w:rPr>
        <w:t xml:space="preserve">The College may hire one </w:t>
      </w:r>
      <w:r w:rsidR="00DE7497">
        <w:rPr>
          <w:rFonts w:ascii="Century Gothic" w:hAnsi="Century Gothic"/>
          <w:sz w:val="22"/>
          <w:szCs w:val="22"/>
        </w:rPr>
        <w:t>o</w:t>
      </w:r>
      <w:r w:rsidRPr="00363AB8">
        <w:rPr>
          <w:rFonts w:ascii="Century Gothic" w:hAnsi="Century Gothic"/>
          <w:sz w:val="22"/>
          <w:szCs w:val="22"/>
        </w:rPr>
        <w:t>f its staff members to superv</w:t>
      </w:r>
      <w:r w:rsidR="00215210">
        <w:rPr>
          <w:rFonts w:ascii="Century Gothic" w:hAnsi="Century Gothic"/>
          <w:sz w:val="22"/>
          <w:szCs w:val="22"/>
        </w:rPr>
        <w:t xml:space="preserve">ise a meeting or event.  The </w:t>
      </w:r>
      <w:r w:rsidRPr="00363AB8">
        <w:rPr>
          <w:rFonts w:ascii="Century Gothic" w:hAnsi="Century Gothic"/>
          <w:sz w:val="22"/>
          <w:szCs w:val="22"/>
        </w:rPr>
        <w:t>charge for such services will be billed to the requestor.</w:t>
      </w:r>
    </w:p>
    <w:p w:rsidR="009B162A" w:rsidRDefault="009B162A" w:rsidP="00153EA0">
      <w:pPr>
        <w:pStyle w:val="ListParagraph"/>
        <w:ind w:left="0"/>
        <w:rPr>
          <w:rFonts w:ascii="Century Gothic" w:hAnsi="Century Gothic"/>
        </w:rPr>
      </w:pPr>
    </w:p>
    <w:p w:rsidR="009B162A" w:rsidRDefault="009B162A" w:rsidP="00153EA0">
      <w:pPr>
        <w:pStyle w:val="BodyTextIndent3"/>
        <w:numPr>
          <w:ilvl w:val="0"/>
          <w:numId w:val="22"/>
        </w:numPr>
        <w:spacing w:after="0"/>
        <w:ind w:left="1080"/>
        <w:jc w:val="both"/>
        <w:rPr>
          <w:rFonts w:ascii="Century Gothic" w:hAnsi="Century Gothic"/>
          <w:sz w:val="22"/>
          <w:szCs w:val="22"/>
        </w:rPr>
      </w:pPr>
      <w:r w:rsidRPr="00015342">
        <w:rPr>
          <w:rFonts w:ascii="Century Gothic" w:hAnsi="Century Gothic"/>
          <w:sz w:val="22"/>
          <w:szCs w:val="22"/>
        </w:rPr>
        <w:t xml:space="preserve">The College reserves the right to determine the minimum </w:t>
      </w:r>
      <w:r w:rsidR="00402DA1" w:rsidRPr="00015342">
        <w:rPr>
          <w:rFonts w:ascii="Century Gothic" w:hAnsi="Century Gothic"/>
          <w:sz w:val="22"/>
          <w:szCs w:val="22"/>
        </w:rPr>
        <w:t xml:space="preserve">support services and supervision </w:t>
      </w:r>
      <w:r w:rsidR="00402DA1">
        <w:rPr>
          <w:rFonts w:ascii="Century Gothic" w:hAnsi="Century Gothic"/>
          <w:sz w:val="22"/>
          <w:szCs w:val="22"/>
        </w:rPr>
        <w:t>required</w:t>
      </w:r>
      <w:r w:rsidRPr="00015342">
        <w:rPr>
          <w:rFonts w:ascii="Century Gothic" w:hAnsi="Century Gothic"/>
          <w:sz w:val="22"/>
          <w:szCs w:val="22"/>
        </w:rPr>
        <w:t xml:space="preserve"> for each activity.</w:t>
      </w:r>
    </w:p>
    <w:p w:rsidR="006324D2" w:rsidRPr="00015342" w:rsidRDefault="006324D2" w:rsidP="00153EA0">
      <w:pPr>
        <w:pStyle w:val="BodyTextIndent3"/>
        <w:spacing w:after="0"/>
        <w:ind w:left="720"/>
        <w:jc w:val="both"/>
        <w:rPr>
          <w:rFonts w:ascii="Century Gothic" w:hAnsi="Century Gothic"/>
          <w:sz w:val="22"/>
          <w:szCs w:val="22"/>
        </w:rPr>
      </w:pPr>
    </w:p>
    <w:p w:rsidR="009B162A" w:rsidRDefault="009B162A" w:rsidP="00153EA0">
      <w:pPr>
        <w:pStyle w:val="BodyTextIndent3"/>
        <w:numPr>
          <w:ilvl w:val="0"/>
          <w:numId w:val="22"/>
        </w:numPr>
        <w:spacing w:after="0" w:line="276" w:lineRule="auto"/>
        <w:ind w:left="1080"/>
        <w:jc w:val="both"/>
        <w:rPr>
          <w:rFonts w:ascii="Century Gothic" w:hAnsi="Century Gothic"/>
          <w:sz w:val="22"/>
          <w:szCs w:val="22"/>
        </w:rPr>
      </w:pPr>
      <w:r w:rsidRPr="00015342">
        <w:rPr>
          <w:rFonts w:ascii="Century Gothic" w:hAnsi="Century Gothic"/>
          <w:sz w:val="22"/>
          <w:szCs w:val="22"/>
        </w:rPr>
        <w:t>Adult supervision of minors is required by the client at any event.</w:t>
      </w:r>
    </w:p>
    <w:p w:rsidR="00FD3914" w:rsidRDefault="00FD3914" w:rsidP="00153EA0">
      <w:pPr>
        <w:pStyle w:val="ListParagraph"/>
        <w:ind w:left="0"/>
        <w:rPr>
          <w:rFonts w:ascii="Century Gothic" w:hAnsi="Century Gothic"/>
        </w:rPr>
      </w:pPr>
    </w:p>
    <w:p w:rsidR="00FD3914" w:rsidRDefault="00FD3914" w:rsidP="00153EA0">
      <w:pPr>
        <w:pStyle w:val="BodyTextIndent3"/>
        <w:numPr>
          <w:ilvl w:val="0"/>
          <w:numId w:val="22"/>
        </w:numPr>
        <w:spacing w:after="0" w:line="276" w:lineRule="auto"/>
        <w:ind w:left="1080"/>
        <w:jc w:val="both"/>
        <w:rPr>
          <w:rFonts w:ascii="Century Gothic" w:hAnsi="Century Gothic"/>
          <w:sz w:val="22"/>
          <w:szCs w:val="22"/>
        </w:rPr>
      </w:pPr>
      <w:r w:rsidRPr="00015342">
        <w:rPr>
          <w:rFonts w:ascii="Century Gothic" w:hAnsi="Century Gothic"/>
          <w:sz w:val="22"/>
          <w:szCs w:val="22"/>
        </w:rPr>
        <w:t xml:space="preserve">College officials or designated employees shall not be refused admittance to any function held on College property. </w:t>
      </w:r>
    </w:p>
    <w:p w:rsidR="00FD3914" w:rsidRPr="00015342" w:rsidRDefault="00FD3914" w:rsidP="00153EA0">
      <w:pPr>
        <w:pStyle w:val="BodyTextIndent3"/>
        <w:spacing w:after="0" w:line="276" w:lineRule="auto"/>
        <w:ind w:left="0"/>
        <w:jc w:val="both"/>
        <w:rPr>
          <w:rFonts w:ascii="Century Gothic" w:hAnsi="Century Gothic"/>
          <w:sz w:val="22"/>
          <w:szCs w:val="22"/>
        </w:rPr>
      </w:pPr>
    </w:p>
    <w:p w:rsidR="00337189" w:rsidRPr="00C873B9" w:rsidRDefault="00FD3914" w:rsidP="00C873B9">
      <w:pPr>
        <w:pStyle w:val="BodyTextIndent3"/>
        <w:numPr>
          <w:ilvl w:val="0"/>
          <w:numId w:val="22"/>
        </w:numPr>
        <w:spacing w:after="0" w:line="276" w:lineRule="auto"/>
        <w:ind w:left="1080"/>
        <w:jc w:val="both"/>
        <w:rPr>
          <w:rFonts w:ascii="Century Gothic" w:hAnsi="Century Gothic"/>
          <w:sz w:val="22"/>
          <w:szCs w:val="22"/>
        </w:rPr>
      </w:pPr>
      <w:r w:rsidRPr="00015342">
        <w:rPr>
          <w:rFonts w:ascii="Century Gothic" w:hAnsi="Century Gothic"/>
          <w:sz w:val="22"/>
          <w:szCs w:val="22"/>
        </w:rPr>
        <w:t>At least one authorized technical</w:t>
      </w:r>
      <w:r>
        <w:rPr>
          <w:rFonts w:ascii="Century Gothic" w:hAnsi="Century Gothic"/>
          <w:sz w:val="22"/>
          <w:szCs w:val="22"/>
        </w:rPr>
        <w:t xml:space="preserve"> support person must be present at any event held in the auditorium.</w:t>
      </w:r>
      <w:r w:rsidRPr="00015342">
        <w:rPr>
          <w:rFonts w:ascii="Century Gothic" w:hAnsi="Century Gothic"/>
          <w:sz w:val="22"/>
          <w:szCs w:val="22"/>
        </w:rPr>
        <w:t xml:space="preserve"> The </w:t>
      </w:r>
      <w:r w:rsidR="001242FE">
        <w:rPr>
          <w:rFonts w:ascii="Century Gothic" w:hAnsi="Century Gothic"/>
          <w:sz w:val="22"/>
          <w:szCs w:val="22"/>
        </w:rPr>
        <w:t>Chief Information Officer</w:t>
      </w:r>
      <w:r w:rsidRPr="00015342">
        <w:rPr>
          <w:rFonts w:ascii="Century Gothic" w:hAnsi="Century Gothic"/>
          <w:sz w:val="22"/>
          <w:szCs w:val="22"/>
        </w:rPr>
        <w:t xml:space="preserve"> will </w:t>
      </w:r>
      <w:r>
        <w:rPr>
          <w:rFonts w:ascii="Century Gothic" w:hAnsi="Century Gothic"/>
          <w:sz w:val="22"/>
          <w:szCs w:val="22"/>
        </w:rPr>
        <w:t>determine</w:t>
      </w:r>
      <w:r w:rsidRPr="00015342">
        <w:rPr>
          <w:rFonts w:ascii="Century Gothic" w:hAnsi="Century Gothic"/>
          <w:sz w:val="22"/>
          <w:szCs w:val="22"/>
        </w:rPr>
        <w:t xml:space="preserve"> how many staff are required based on the needs of the organization and the size of the event.</w:t>
      </w:r>
    </w:p>
    <w:p w:rsidR="00EB5145" w:rsidRPr="00E54D8F" w:rsidRDefault="00FD3914" w:rsidP="00153EA0">
      <w:pPr>
        <w:pStyle w:val="BodyTextIndent3"/>
        <w:numPr>
          <w:ilvl w:val="1"/>
          <w:numId w:val="22"/>
        </w:numPr>
        <w:spacing w:after="0" w:line="276" w:lineRule="auto"/>
        <w:ind w:left="1800"/>
        <w:jc w:val="both"/>
        <w:rPr>
          <w:rFonts w:ascii="Century Gothic" w:hAnsi="Century Gothic"/>
          <w:sz w:val="22"/>
          <w:szCs w:val="22"/>
        </w:rPr>
      </w:pPr>
      <w:r w:rsidRPr="00015342">
        <w:rPr>
          <w:rFonts w:ascii="Century Gothic" w:hAnsi="Century Gothic"/>
          <w:sz w:val="22"/>
          <w:szCs w:val="22"/>
        </w:rPr>
        <w:t xml:space="preserve">Technicians assigned to cover the event will be responsible for turning house lights on and off, turning on and off all theatrical lighting and public address systems, and supervising all use of the </w:t>
      </w:r>
      <w:r>
        <w:rPr>
          <w:rFonts w:ascii="Century Gothic" w:hAnsi="Century Gothic"/>
          <w:sz w:val="22"/>
          <w:szCs w:val="22"/>
        </w:rPr>
        <w:t>facility and equipment.</w:t>
      </w:r>
    </w:p>
    <w:p w:rsidR="00EB5145" w:rsidRPr="00363AB8" w:rsidRDefault="00EB5145" w:rsidP="00EB5145">
      <w:pPr>
        <w:pStyle w:val="BodyTextIndent3"/>
        <w:spacing w:after="0"/>
        <w:ind w:left="720"/>
        <w:jc w:val="both"/>
        <w:rPr>
          <w:rFonts w:ascii="Century Gothic" w:hAnsi="Century Gothic"/>
          <w:sz w:val="22"/>
          <w:szCs w:val="22"/>
        </w:rPr>
      </w:pPr>
    </w:p>
    <w:p w:rsidR="00EB5145" w:rsidRPr="00363AB8" w:rsidRDefault="00EB5145" w:rsidP="00E54D8F">
      <w:pPr>
        <w:pStyle w:val="BodyTextIndent3"/>
        <w:spacing w:after="0"/>
        <w:ind w:left="0"/>
        <w:jc w:val="both"/>
        <w:rPr>
          <w:rFonts w:ascii="Century Gothic" w:hAnsi="Century Gothic"/>
          <w:sz w:val="22"/>
          <w:szCs w:val="22"/>
        </w:rPr>
      </w:pPr>
    </w:p>
    <w:p w:rsidR="00EB5145" w:rsidRPr="001740DE" w:rsidRDefault="00EB5145" w:rsidP="005771C1">
      <w:pPr>
        <w:pStyle w:val="Heading2"/>
        <w:rPr>
          <w:color w:val="4F6228" w:themeColor="accent3" w:themeShade="80"/>
          <w:sz w:val="28"/>
          <w:szCs w:val="28"/>
        </w:rPr>
      </w:pPr>
      <w:bookmarkStart w:id="15" w:name="_Toc512944924"/>
      <w:r w:rsidRPr="001740DE">
        <w:rPr>
          <w:color w:val="4F6228" w:themeColor="accent3" w:themeShade="80"/>
        </w:rPr>
        <w:t>Alcoholic Beverages</w:t>
      </w:r>
      <w:r w:rsidR="00575BF3" w:rsidRPr="001740DE">
        <w:rPr>
          <w:color w:val="4F6228" w:themeColor="accent3" w:themeShade="80"/>
        </w:rPr>
        <w:t xml:space="preserve"> and/or Illegal Drugs</w:t>
      </w:r>
      <w:bookmarkEnd w:id="15"/>
    </w:p>
    <w:p w:rsidR="00575BF3" w:rsidRDefault="00575BF3" w:rsidP="00153EA0">
      <w:pPr>
        <w:pStyle w:val="BodyTextIndent3"/>
        <w:numPr>
          <w:ilvl w:val="0"/>
          <w:numId w:val="25"/>
        </w:numPr>
        <w:spacing w:after="0"/>
        <w:ind w:left="1080"/>
        <w:jc w:val="both"/>
        <w:rPr>
          <w:rFonts w:ascii="Century Gothic" w:hAnsi="Century Gothic"/>
          <w:sz w:val="22"/>
          <w:szCs w:val="22"/>
        </w:rPr>
      </w:pPr>
      <w:r w:rsidRPr="00575BF3">
        <w:rPr>
          <w:rFonts w:ascii="Century Gothic" w:hAnsi="Century Gothic"/>
          <w:sz w:val="22"/>
          <w:szCs w:val="22"/>
        </w:rPr>
        <w:t>The unlawful manufacture, distribution, dispensation, possession, or use of</w:t>
      </w:r>
      <w:r>
        <w:rPr>
          <w:rFonts w:ascii="Century Gothic" w:hAnsi="Century Gothic"/>
          <w:sz w:val="22"/>
          <w:szCs w:val="22"/>
        </w:rPr>
        <w:t xml:space="preserve"> alcohol or </w:t>
      </w:r>
      <w:r w:rsidRPr="00575BF3">
        <w:rPr>
          <w:rFonts w:ascii="Century Gothic" w:hAnsi="Century Gothic"/>
          <w:sz w:val="22"/>
          <w:szCs w:val="22"/>
        </w:rPr>
        <w:t>drugs is prohibited at any College facility or activity</w:t>
      </w:r>
      <w:r>
        <w:rPr>
          <w:rFonts w:ascii="Century Gothic" w:hAnsi="Century Gothic"/>
          <w:sz w:val="22"/>
          <w:szCs w:val="22"/>
        </w:rPr>
        <w:t>.</w:t>
      </w:r>
      <w:r w:rsidRPr="00575BF3">
        <w:rPr>
          <w:rFonts w:ascii="Century Gothic" w:hAnsi="Century Gothic"/>
          <w:sz w:val="22"/>
          <w:szCs w:val="22"/>
        </w:rPr>
        <w:t xml:space="preserve"> </w:t>
      </w:r>
    </w:p>
    <w:p w:rsidR="00575BF3" w:rsidRDefault="00575BF3" w:rsidP="00153EA0">
      <w:pPr>
        <w:pStyle w:val="BodyTextIndent3"/>
        <w:spacing w:after="0"/>
        <w:jc w:val="both"/>
        <w:rPr>
          <w:rFonts w:ascii="Century Gothic" w:hAnsi="Century Gothic"/>
          <w:sz w:val="22"/>
          <w:szCs w:val="22"/>
        </w:rPr>
      </w:pPr>
    </w:p>
    <w:p w:rsidR="00575BF3" w:rsidRDefault="00575BF3" w:rsidP="00153EA0">
      <w:pPr>
        <w:pStyle w:val="BodyTextIndent3"/>
        <w:numPr>
          <w:ilvl w:val="0"/>
          <w:numId w:val="25"/>
        </w:numPr>
        <w:spacing w:after="0"/>
        <w:ind w:left="1080"/>
        <w:jc w:val="both"/>
        <w:rPr>
          <w:rFonts w:ascii="Century Gothic" w:hAnsi="Century Gothic"/>
          <w:sz w:val="22"/>
          <w:szCs w:val="22"/>
        </w:rPr>
      </w:pPr>
      <w:r w:rsidRPr="00575BF3">
        <w:rPr>
          <w:rFonts w:ascii="Century Gothic" w:hAnsi="Century Gothic"/>
          <w:sz w:val="22"/>
          <w:szCs w:val="22"/>
        </w:rPr>
        <w:t>Appearing at a College facility or an o</w:t>
      </w:r>
      <w:r w:rsidRPr="00575BF3">
        <w:rPr>
          <w:rFonts w:ascii="Arial" w:hAnsi="Arial" w:cs="Arial"/>
          <w:sz w:val="22"/>
          <w:szCs w:val="22"/>
        </w:rPr>
        <w:t>ﬀ</w:t>
      </w:r>
      <w:r w:rsidRPr="00575BF3">
        <w:rPr>
          <w:rFonts w:ascii="Century Gothic" w:hAnsi="Century Gothic"/>
          <w:sz w:val="22"/>
          <w:szCs w:val="22"/>
        </w:rPr>
        <w:t>-campus event under the inﬂuence of alcohol and/or illegal drugs is prohibited.</w:t>
      </w:r>
    </w:p>
    <w:p w:rsidR="00575BF3" w:rsidRPr="00575BF3" w:rsidRDefault="00575BF3" w:rsidP="00153EA0">
      <w:pPr>
        <w:pStyle w:val="BodyTextIndent3"/>
        <w:spacing w:after="0"/>
        <w:jc w:val="both"/>
        <w:rPr>
          <w:rFonts w:ascii="Century Gothic" w:hAnsi="Century Gothic"/>
          <w:sz w:val="22"/>
          <w:szCs w:val="22"/>
        </w:rPr>
      </w:pPr>
    </w:p>
    <w:p w:rsidR="00985FB7" w:rsidRPr="00642CD8" w:rsidRDefault="00153EA0" w:rsidP="00642CD8">
      <w:pPr>
        <w:pStyle w:val="BodyTextIndent3"/>
        <w:numPr>
          <w:ilvl w:val="0"/>
          <w:numId w:val="25"/>
        </w:numPr>
        <w:spacing w:after="0"/>
        <w:ind w:left="1080"/>
        <w:jc w:val="both"/>
        <w:rPr>
          <w:rFonts w:ascii="Century Gothic" w:hAnsi="Century Gothic"/>
          <w:sz w:val="22"/>
          <w:szCs w:val="22"/>
        </w:rPr>
      </w:pPr>
      <w:r>
        <w:rPr>
          <w:rFonts w:ascii="Century Gothic" w:hAnsi="Century Gothic"/>
          <w:sz w:val="22"/>
          <w:szCs w:val="22"/>
        </w:rPr>
        <w:t xml:space="preserve">More </w:t>
      </w:r>
      <w:r w:rsidR="00575BF3" w:rsidRPr="00575BF3">
        <w:rPr>
          <w:rFonts w:ascii="Century Gothic" w:hAnsi="Century Gothic"/>
          <w:sz w:val="22"/>
          <w:szCs w:val="22"/>
        </w:rPr>
        <w:t xml:space="preserve">detailed information about College Policies regarding a Drug-Free College Environment can be found on the </w:t>
      </w:r>
      <w:hyperlink r:id="rId13" w:history="1">
        <w:r w:rsidR="00575BF3" w:rsidRPr="00575BF3">
          <w:rPr>
            <w:rFonts w:ascii="Century Gothic" w:hAnsi="Century Gothic"/>
            <w:sz w:val="22"/>
            <w:szCs w:val="22"/>
          </w:rPr>
          <w:t>College's website</w:t>
        </w:r>
      </w:hyperlink>
      <w:r w:rsidR="00575BF3" w:rsidRPr="00575BF3">
        <w:rPr>
          <w:rFonts w:ascii="Century Gothic" w:hAnsi="Century Gothic"/>
          <w:sz w:val="22"/>
          <w:szCs w:val="22"/>
        </w:rPr>
        <w:t>.</w:t>
      </w:r>
    </w:p>
    <w:p w:rsidR="00642CD8" w:rsidRPr="008E05E9" w:rsidRDefault="00642CD8" w:rsidP="00E54D8F">
      <w:pPr>
        <w:pStyle w:val="BodyTextIndent3"/>
        <w:spacing w:after="0"/>
        <w:ind w:left="0"/>
        <w:jc w:val="both"/>
        <w:rPr>
          <w:rFonts w:ascii="Century Gothic" w:hAnsi="Century Gothic"/>
          <w:sz w:val="22"/>
          <w:szCs w:val="22"/>
          <w:u w:val="single"/>
        </w:rPr>
      </w:pPr>
    </w:p>
    <w:p w:rsidR="00C37BBD" w:rsidRPr="001740DE" w:rsidRDefault="00C37BBD" w:rsidP="005771C1">
      <w:pPr>
        <w:pStyle w:val="Heading2"/>
        <w:rPr>
          <w:color w:val="4F6228" w:themeColor="accent3" w:themeShade="80"/>
          <w:sz w:val="28"/>
          <w:szCs w:val="28"/>
        </w:rPr>
      </w:pPr>
      <w:bookmarkStart w:id="16" w:name="_Toc512944925"/>
      <w:r w:rsidRPr="001740DE">
        <w:rPr>
          <w:color w:val="4F6228" w:themeColor="accent3" w:themeShade="80"/>
        </w:rPr>
        <w:t>Firearms</w:t>
      </w:r>
      <w:bookmarkEnd w:id="16"/>
    </w:p>
    <w:p w:rsidR="00575BF3" w:rsidRDefault="00C37BBD" w:rsidP="00D64D82">
      <w:pPr>
        <w:pStyle w:val="BodyTextIndent3"/>
        <w:numPr>
          <w:ilvl w:val="0"/>
          <w:numId w:val="8"/>
        </w:numPr>
        <w:spacing w:after="0"/>
        <w:jc w:val="both"/>
        <w:rPr>
          <w:rFonts w:ascii="Century Gothic" w:hAnsi="Century Gothic"/>
          <w:sz w:val="22"/>
          <w:szCs w:val="22"/>
        </w:rPr>
      </w:pPr>
      <w:r>
        <w:rPr>
          <w:rFonts w:ascii="Century Gothic" w:hAnsi="Century Gothic"/>
          <w:sz w:val="22"/>
          <w:szCs w:val="22"/>
        </w:rPr>
        <w:t>The possession or concealment of any firearms, explosives, or dangerous chemicals on College property is prohibited.</w:t>
      </w:r>
      <w:r w:rsidR="00D53835">
        <w:rPr>
          <w:rFonts w:ascii="Century Gothic" w:hAnsi="Century Gothic"/>
          <w:sz w:val="22"/>
          <w:szCs w:val="22"/>
        </w:rPr>
        <w:t xml:space="preserve"> The only </w:t>
      </w:r>
      <w:r w:rsidR="006667E2">
        <w:rPr>
          <w:rFonts w:ascii="Century Gothic" w:hAnsi="Century Gothic"/>
          <w:sz w:val="22"/>
          <w:szCs w:val="22"/>
        </w:rPr>
        <w:t xml:space="preserve">exception </w:t>
      </w:r>
      <w:r w:rsidR="00D53835">
        <w:rPr>
          <w:rFonts w:ascii="Century Gothic" w:hAnsi="Century Gothic"/>
          <w:sz w:val="22"/>
          <w:szCs w:val="22"/>
        </w:rPr>
        <w:t xml:space="preserve">that </w:t>
      </w:r>
      <w:r w:rsidR="006667E2">
        <w:rPr>
          <w:rFonts w:ascii="Century Gothic" w:hAnsi="Century Gothic"/>
          <w:sz w:val="22"/>
          <w:szCs w:val="22"/>
        </w:rPr>
        <w:t xml:space="preserve">will be made </w:t>
      </w:r>
      <w:r w:rsidR="00D53835">
        <w:rPr>
          <w:rFonts w:ascii="Century Gothic" w:hAnsi="Century Gothic"/>
          <w:sz w:val="22"/>
          <w:szCs w:val="22"/>
        </w:rPr>
        <w:t xml:space="preserve">is </w:t>
      </w:r>
      <w:r w:rsidR="0050698E">
        <w:rPr>
          <w:rFonts w:ascii="Century Gothic" w:hAnsi="Century Gothic"/>
          <w:sz w:val="22"/>
          <w:szCs w:val="22"/>
        </w:rPr>
        <w:t>for local</w:t>
      </w:r>
      <w:r>
        <w:rPr>
          <w:rFonts w:ascii="Century Gothic" w:hAnsi="Century Gothic"/>
          <w:sz w:val="22"/>
          <w:szCs w:val="22"/>
        </w:rPr>
        <w:t>, state, or federal law enforcement officer</w:t>
      </w:r>
      <w:r w:rsidR="006667E2">
        <w:rPr>
          <w:rFonts w:ascii="Century Gothic" w:hAnsi="Century Gothic"/>
          <w:sz w:val="22"/>
          <w:szCs w:val="22"/>
        </w:rPr>
        <w:t>s</w:t>
      </w:r>
      <w:r>
        <w:rPr>
          <w:rFonts w:ascii="Century Gothic" w:hAnsi="Century Gothic"/>
          <w:sz w:val="22"/>
          <w:szCs w:val="22"/>
        </w:rPr>
        <w:t>.</w:t>
      </w:r>
    </w:p>
    <w:p w:rsidR="00642CD8" w:rsidRPr="00642CD8" w:rsidRDefault="00642CD8" w:rsidP="00642CD8">
      <w:pPr>
        <w:pStyle w:val="BodyTextIndent3"/>
        <w:spacing w:after="0"/>
        <w:ind w:left="1080"/>
        <w:jc w:val="both"/>
        <w:rPr>
          <w:rFonts w:ascii="Century Gothic" w:hAnsi="Century Gothic"/>
          <w:sz w:val="22"/>
          <w:szCs w:val="22"/>
        </w:rPr>
      </w:pPr>
    </w:p>
    <w:p w:rsidR="00EB5145" w:rsidRPr="001740DE" w:rsidRDefault="00575BF3" w:rsidP="005771C1">
      <w:pPr>
        <w:pStyle w:val="Heading2"/>
        <w:rPr>
          <w:color w:val="4F6228" w:themeColor="accent3" w:themeShade="80"/>
          <w:sz w:val="28"/>
          <w:szCs w:val="28"/>
        </w:rPr>
      </w:pPr>
      <w:bookmarkStart w:id="17" w:name="_Toc512944926"/>
      <w:r w:rsidRPr="001740DE">
        <w:rPr>
          <w:color w:val="4F6228" w:themeColor="accent3" w:themeShade="80"/>
        </w:rPr>
        <w:t>Tobacco</w:t>
      </w:r>
      <w:bookmarkEnd w:id="17"/>
    </w:p>
    <w:p w:rsidR="00EB5145" w:rsidRDefault="00575BF3" w:rsidP="00153EA0">
      <w:pPr>
        <w:pStyle w:val="BodyTextIndent3"/>
        <w:numPr>
          <w:ilvl w:val="0"/>
          <w:numId w:val="26"/>
        </w:numPr>
        <w:spacing w:after="0"/>
        <w:jc w:val="both"/>
        <w:rPr>
          <w:rFonts w:ascii="Century Gothic" w:hAnsi="Century Gothic"/>
          <w:sz w:val="22"/>
          <w:szCs w:val="22"/>
        </w:rPr>
      </w:pPr>
      <w:r>
        <w:rPr>
          <w:rFonts w:ascii="Century Gothic" w:hAnsi="Century Gothic"/>
          <w:sz w:val="22"/>
          <w:szCs w:val="22"/>
        </w:rPr>
        <w:t>The use of tobacco and all related products</w:t>
      </w:r>
      <w:r w:rsidR="00EB5145" w:rsidRPr="00363AB8">
        <w:rPr>
          <w:rFonts w:ascii="Century Gothic" w:hAnsi="Century Gothic"/>
          <w:sz w:val="22"/>
          <w:szCs w:val="22"/>
        </w:rPr>
        <w:t xml:space="preserve"> </w:t>
      </w:r>
      <w:r w:rsidR="006A6F5A">
        <w:rPr>
          <w:rFonts w:ascii="Century Gothic" w:hAnsi="Century Gothic"/>
          <w:sz w:val="22"/>
          <w:szCs w:val="22"/>
        </w:rPr>
        <w:t xml:space="preserve">including vaping and </w:t>
      </w:r>
      <w:r w:rsidR="006A6F5A" w:rsidRPr="006A6F5A">
        <w:rPr>
          <w:rFonts w:ascii="Century Gothic" w:hAnsi="Century Gothic"/>
          <w:sz w:val="22"/>
          <w:szCs w:val="22"/>
        </w:rPr>
        <w:t>electronic cigarettes</w:t>
      </w:r>
      <w:r w:rsidR="006A6F5A" w:rsidRPr="00363AB8">
        <w:rPr>
          <w:rFonts w:ascii="Century Gothic" w:hAnsi="Century Gothic"/>
          <w:sz w:val="22"/>
          <w:szCs w:val="22"/>
        </w:rPr>
        <w:t xml:space="preserve"> </w:t>
      </w:r>
      <w:r w:rsidR="00EB5145" w:rsidRPr="00363AB8">
        <w:rPr>
          <w:rFonts w:ascii="Century Gothic" w:hAnsi="Century Gothic"/>
          <w:sz w:val="22"/>
          <w:szCs w:val="22"/>
        </w:rPr>
        <w:t xml:space="preserve">is </w:t>
      </w:r>
      <w:r w:rsidR="006A6F5A" w:rsidRPr="006A6F5A">
        <w:rPr>
          <w:rFonts w:ascii="Century Gothic" w:hAnsi="Century Gothic"/>
          <w:sz w:val="22"/>
          <w:szCs w:val="22"/>
        </w:rPr>
        <w:t xml:space="preserve">prohibited inside </w:t>
      </w:r>
      <w:r w:rsidR="006A6F5A">
        <w:rPr>
          <w:rFonts w:ascii="Century Gothic" w:hAnsi="Century Gothic"/>
          <w:sz w:val="22"/>
          <w:szCs w:val="22"/>
        </w:rPr>
        <w:t xml:space="preserve">any College facility. </w:t>
      </w:r>
      <w:r w:rsidR="00981C1B" w:rsidRPr="00363AB8">
        <w:rPr>
          <w:rFonts w:ascii="Century Gothic" w:hAnsi="Century Gothic"/>
          <w:sz w:val="22"/>
          <w:szCs w:val="22"/>
        </w:rPr>
        <w:t xml:space="preserve">A designated outdoor smoking area is provided at each </w:t>
      </w:r>
      <w:r w:rsidR="006A6F5A">
        <w:rPr>
          <w:rFonts w:ascii="Century Gothic" w:hAnsi="Century Gothic"/>
          <w:sz w:val="22"/>
          <w:szCs w:val="22"/>
        </w:rPr>
        <w:t xml:space="preserve">campus location.  </w:t>
      </w:r>
    </w:p>
    <w:p w:rsidR="00DE7497" w:rsidRPr="00363AB8" w:rsidRDefault="00DE7497" w:rsidP="00EB5145">
      <w:pPr>
        <w:pStyle w:val="BodyTextIndent3"/>
        <w:spacing w:after="0"/>
        <w:ind w:left="0"/>
        <w:jc w:val="both"/>
        <w:rPr>
          <w:rFonts w:ascii="Century Gothic" w:hAnsi="Century Gothic"/>
          <w:sz w:val="22"/>
          <w:szCs w:val="22"/>
        </w:rPr>
      </w:pPr>
    </w:p>
    <w:p w:rsidR="00EB5145" w:rsidRPr="001740DE" w:rsidRDefault="00EB5145" w:rsidP="005771C1">
      <w:pPr>
        <w:pStyle w:val="Heading2"/>
        <w:rPr>
          <w:color w:val="4F6228" w:themeColor="accent3" w:themeShade="80"/>
          <w:sz w:val="28"/>
          <w:szCs w:val="28"/>
        </w:rPr>
      </w:pPr>
      <w:bookmarkStart w:id="18" w:name="_Toc512944927"/>
      <w:r w:rsidRPr="001740DE">
        <w:rPr>
          <w:color w:val="4F6228" w:themeColor="accent3" w:themeShade="80"/>
        </w:rPr>
        <w:t>Food and Beverages/Catering</w:t>
      </w:r>
      <w:bookmarkEnd w:id="18"/>
    </w:p>
    <w:p w:rsidR="001D3C42" w:rsidRPr="00363AB8" w:rsidRDefault="00EB5145" w:rsidP="00153EA0">
      <w:pPr>
        <w:pStyle w:val="BodyTextIndent3"/>
        <w:numPr>
          <w:ilvl w:val="0"/>
          <w:numId w:val="27"/>
        </w:numPr>
        <w:spacing w:after="0"/>
        <w:ind w:left="1080"/>
        <w:jc w:val="both"/>
        <w:rPr>
          <w:rFonts w:ascii="Century Gothic" w:hAnsi="Century Gothic"/>
          <w:sz w:val="22"/>
          <w:szCs w:val="22"/>
        </w:rPr>
      </w:pPr>
      <w:r w:rsidRPr="00363AB8">
        <w:rPr>
          <w:rFonts w:ascii="Century Gothic" w:hAnsi="Century Gothic"/>
          <w:sz w:val="22"/>
          <w:szCs w:val="22"/>
        </w:rPr>
        <w:t xml:space="preserve">Food and/or beverages are only permitted in designated eating areas. </w:t>
      </w:r>
      <w:r w:rsidR="001D3C42" w:rsidRPr="00363AB8">
        <w:rPr>
          <w:rFonts w:ascii="Century Gothic" w:hAnsi="Century Gothic"/>
          <w:sz w:val="22"/>
          <w:szCs w:val="22"/>
        </w:rPr>
        <w:t>Food is prohibited in any instructio</w:t>
      </w:r>
      <w:r w:rsidR="006415F5">
        <w:rPr>
          <w:rFonts w:ascii="Century Gothic" w:hAnsi="Century Gothic"/>
          <w:sz w:val="22"/>
          <w:szCs w:val="22"/>
        </w:rPr>
        <w:t xml:space="preserve">nal space including classrooms or laboratories. Drinks are permitted </w:t>
      </w:r>
      <w:r w:rsidR="001D3C42" w:rsidRPr="00363AB8">
        <w:rPr>
          <w:rFonts w:ascii="Century Gothic" w:hAnsi="Century Gothic"/>
          <w:sz w:val="22"/>
          <w:szCs w:val="22"/>
        </w:rPr>
        <w:t xml:space="preserve">in spill-proof containers </w:t>
      </w:r>
      <w:r w:rsidR="006415F5">
        <w:rPr>
          <w:rFonts w:ascii="Century Gothic" w:hAnsi="Century Gothic"/>
          <w:sz w:val="22"/>
          <w:szCs w:val="22"/>
        </w:rPr>
        <w:t>only in general purpose classrooms but not in science labs or rooms with computers. Neither food nor drinks are permitted in the auditorium</w:t>
      </w:r>
      <w:r w:rsidR="00B070BE">
        <w:rPr>
          <w:rFonts w:ascii="Century Gothic" w:hAnsi="Century Gothic"/>
          <w:sz w:val="22"/>
          <w:szCs w:val="22"/>
        </w:rPr>
        <w:t xml:space="preserve"> or lecture halls.</w:t>
      </w:r>
    </w:p>
    <w:p w:rsidR="001D3C42" w:rsidRPr="00363AB8" w:rsidRDefault="001D3C42" w:rsidP="00153EA0">
      <w:pPr>
        <w:pStyle w:val="BodyTextIndent3"/>
        <w:spacing w:after="0"/>
        <w:jc w:val="both"/>
        <w:rPr>
          <w:rFonts w:ascii="Century Gothic" w:hAnsi="Century Gothic"/>
          <w:sz w:val="22"/>
          <w:szCs w:val="22"/>
        </w:rPr>
      </w:pPr>
    </w:p>
    <w:p w:rsidR="00EB5145" w:rsidRPr="00363AB8" w:rsidRDefault="00852888" w:rsidP="00153EA0">
      <w:pPr>
        <w:pStyle w:val="BodyTextIndent3"/>
        <w:numPr>
          <w:ilvl w:val="0"/>
          <w:numId w:val="27"/>
        </w:numPr>
        <w:spacing w:after="0"/>
        <w:ind w:left="1080"/>
        <w:jc w:val="both"/>
        <w:rPr>
          <w:rFonts w:ascii="Century Gothic" w:hAnsi="Century Gothic"/>
          <w:sz w:val="22"/>
          <w:szCs w:val="22"/>
        </w:rPr>
      </w:pPr>
      <w:r>
        <w:rPr>
          <w:rFonts w:ascii="Century Gothic" w:hAnsi="Century Gothic"/>
          <w:sz w:val="22"/>
          <w:szCs w:val="22"/>
        </w:rPr>
        <w:t>Individual g</w:t>
      </w:r>
      <w:r w:rsidR="00EB5145" w:rsidRPr="00852888">
        <w:rPr>
          <w:rFonts w:ascii="Century Gothic" w:hAnsi="Century Gothic"/>
          <w:sz w:val="22"/>
          <w:szCs w:val="22"/>
        </w:rPr>
        <w:t xml:space="preserve">uests </w:t>
      </w:r>
      <w:r w:rsidR="002C5A84" w:rsidRPr="00852888">
        <w:rPr>
          <w:rFonts w:ascii="Century Gothic" w:hAnsi="Century Gothic"/>
          <w:sz w:val="22"/>
          <w:szCs w:val="22"/>
        </w:rPr>
        <w:t xml:space="preserve">at the Richland Campus </w:t>
      </w:r>
      <w:r w:rsidR="00EB5145" w:rsidRPr="00852888">
        <w:rPr>
          <w:rFonts w:ascii="Century Gothic" w:hAnsi="Century Gothic"/>
          <w:sz w:val="22"/>
          <w:szCs w:val="22"/>
        </w:rPr>
        <w:t>are permi</w:t>
      </w:r>
      <w:r>
        <w:rPr>
          <w:rFonts w:ascii="Century Gothic" w:hAnsi="Century Gothic"/>
          <w:sz w:val="22"/>
          <w:szCs w:val="22"/>
        </w:rPr>
        <w:t xml:space="preserve">tted to eat in the Café however, groups </w:t>
      </w:r>
      <w:r w:rsidR="00FF6139">
        <w:rPr>
          <w:rFonts w:ascii="Century Gothic" w:hAnsi="Century Gothic"/>
          <w:sz w:val="22"/>
          <w:szCs w:val="22"/>
        </w:rPr>
        <w:t xml:space="preserve">over 6 </w:t>
      </w:r>
      <w:r>
        <w:rPr>
          <w:rFonts w:ascii="Century Gothic" w:hAnsi="Century Gothic"/>
          <w:sz w:val="22"/>
          <w:szCs w:val="22"/>
        </w:rPr>
        <w:t>are a</w:t>
      </w:r>
      <w:r w:rsidR="00402DA1">
        <w:rPr>
          <w:rFonts w:ascii="Century Gothic" w:hAnsi="Century Gothic"/>
          <w:sz w:val="22"/>
          <w:szCs w:val="22"/>
        </w:rPr>
        <w:t>sked to make prior</w:t>
      </w:r>
      <w:r w:rsidR="00A36DDD">
        <w:rPr>
          <w:rFonts w:ascii="Century Gothic" w:hAnsi="Century Gothic"/>
          <w:sz w:val="22"/>
          <w:szCs w:val="22"/>
        </w:rPr>
        <w:t xml:space="preserve"> arrangements to use that space. </w:t>
      </w:r>
      <w:r w:rsidR="00EB5145" w:rsidRPr="00363AB8">
        <w:rPr>
          <w:rFonts w:ascii="Century Gothic" w:hAnsi="Century Gothic"/>
          <w:sz w:val="22"/>
          <w:szCs w:val="22"/>
        </w:rPr>
        <w:t>If an organization wishes to reserve a separate eating area</w:t>
      </w:r>
      <w:r w:rsidR="00402DA1">
        <w:rPr>
          <w:rFonts w:ascii="Century Gothic" w:hAnsi="Century Gothic"/>
          <w:sz w:val="22"/>
          <w:szCs w:val="22"/>
        </w:rPr>
        <w:t>,</w:t>
      </w:r>
      <w:r w:rsidR="00EB5145" w:rsidRPr="00363AB8">
        <w:rPr>
          <w:rFonts w:ascii="Century Gothic" w:hAnsi="Century Gothic"/>
          <w:sz w:val="22"/>
          <w:szCs w:val="22"/>
        </w:rPr>
        <w:t xml:space="preserve"> in addition </w:t>
      </w:r>
      <w:r w:rsidR="00EB5145" w:rsidRPr="00363AB8">
        <w:rPr>
          <w:rFonts w:ascii="Century Gothic" w:hAnsi="Century Gothic"/>
          <w:sz w:val="22"/>
          <w:szCs w:val="22"/>
        </w:rPr>
        <w:lastRenderedPageBreak/>
        <w:t xml:space="preserve">to the original room requested, there will an </w:t>
      </w:r>
      <w:r>
        <w:rPr>
          <w:rFonts w:ascii="Century Gothic" w:hAnsi="Century Gothic"/>
          <w:sz w:val="22"/>
          <w:szCs w:val="22"/>
        </w:rPr>
        <w:t>added</w:t>
      </w:r>
      <w:r w:rsidRPr="00363AB8">
        <w:rPr>
          <w:rFonts w:ascii="Century Gothic" w:hAnsi="Century Gothic"/>
          <w:sz w:val="22"/>
          <w:szCs w:val="22"/>
        </w:rPr>
        <w:t xml:space="preserve"> </w:t>
      </w:r>
      <w:r w:rsidR="00EB5145" w:rsidRPr="00363AB8">
        <w:rPr>
          <w:rFonts w:ascii="Century Gothic" w:hAnsi="Century Gothic"/>
          <w:sz w:val="22"/>
          <w:szCs w:val="22"/>
        </w:rPr>
        <w:t xml:space="preserve">fee. Also, a custodial fee will be charged </w:t>
      </w:r>
      <w:r>
        <w:rPr>
          <w:rFonts w:ascii="Century Gothic" w:hAnsi="Century Gothic"/>
          <w:sz w:val="22"/>
          <w:szCs w:val="22"/>
        </w:rPr>
        <w:t>for clean-</w:t>
      </w:r>
      <w:r w:rsidR="00EB5145" w:rsidRPr="00363AB8">
        <w:rPr>
          <w:rFonts w:ascii="Century Gothic" w:hAnsi="Century Gothic"/>
          <w:sz w:val="22"/>
          <w:szCs w:val="22"/>
        </w:rPr>
        <w:t xml:space="preserve">up following catered events. </w:t>
      </w:r>
    </w:p>
    <w:p w:rsidR="001D3C42" w:rsidRPr="00363AB8" w:rsidRDefault="001D3C42" w:rsidP="00153EA0">
      <w:pPr>
        <w:pStyle w:val="ListParagraph"/>
        <w:ind w:left="360"/>
        <w:rPr>
          <w:rFonts w:ascii="Century Gothic" w:hAnsi="Century Gothic"/>
        </w:rPr>
      </w:pPr>
    </w:p>
    <w:p w:rsidR="001D3C42" w:rsidRPr="00363AB8" w:rsidRDefault="001D3C42" w:rsidP="00153EA0">
      <w:pPr>
        <w:pStyle w:val="BodyTextIndent3"/>
        <w:numPr>
          <w:ilvl w:val="0"/>
          <w:numId w:val="27"/>
        </w:numPr>
        <w:spacing w:after="0"/>
        <w:ind w:left="1080"/>
        <w:jc w:val="both"/>
        <w:rPr>
          <w:rFonts w:ascii="Century Gothic" w:hAnsi="Century Gothic"/>
          <w:sz w:val="22"/>
          <w:szCs w:val="22"/>
        </w:rPr>
      </w:pPr>
      <w:r w:rsidRPr="00363AB8">
        <w:rPr>
          <w:rFonts w:ascii="Century Gothic" w:hAnsi="Century Gothic"/>
          <w:sz w:val="22"/>
          <w:szCs w:val="22"/>
        </w:rPr>
        <w:t>The College food service</w:t>
      </w:r>
      <w:r w:rsidR="00D20CC4">
        <w:rPr>
          <w:rFonts w:ascii="Century Gothic" w:hAnsi="Century Gothic"/>
          <w:sz w:val="22"/>
          <w:szCs w:val="22"/>
        </w:rPr>
        <w:t xml:space="preserve"> </w:t>
      </w:r>
      <w:r w:rsidRPr="00363AB8">
        <w:rPr>
          <w:rFonts w:ascii="Century Gothic" w:hAnsi="Century Gothic"/>
          <w:sz w:val="22"/>
          <w:szCs w:val="22"/>
        </w:rPr>
        <w:t xml:space="preserve">must be used for any meeting or event in which food and/or beverages are </w:t>
      </w:r>
      <w:r w:rsidR="002C5A84" w:rsidRPr="00363AB8">
        <w:rPr>
          <w:rFonts w:ascii="Century Gothic" w:hAnsi="Century Gothic"/>
          <w:sz w:val="22"/>
          <w:szCs w:val="22"/>
        </w:rPr>
        <w:t>served at the Richland Campus.</w:t>
      </w:r>
    </w:p>
    <w:p w:rsidR="00153EA0" w:rsidRPr="00227440" w:rsidRDefault="00153EA0" w:rsidP="00227440">
      <w:pPr>
        <w:rPr>
          <w:rFonts w:ascii="Century Gothic" w:hAnsi="Century Gothic"/>
        </w:rPr>
      </w:pPr>
    </w:p>
    <w:p w:rsidR="00153EA0" w:rsidRPr="00153EA0" w:rsidRDefault="00153EA0" w:rsidP="00153EA0">
      <w:pPr>
        <w:pStyle w:val="BodyTextIndent3"/>
        <w:numPr>
          <w:ilvl w:val="0"/>
          <w:numId w:val="27"/>
        </w:numPr>
        <w:spacing w:after="0"/>
        <w:ind w:left="1080"/>
        <w:jc w:val="both"/>
        <w:rPr>
          <w:rFonts w:ascii="Century Gothic" w:hAnsi="Century Gothic"/>
          <w:sz w:val="22"/>
          <w:szCs w:val="22"/>
        </w:rPr>
      </w:pPr>
      <w:r>
        <w:rPr>
          <w:rFonts w:ascii="Century Gothic" w:hAnsi="Century Gothic"/>
          <w:sz w:val="22"/>
          <w:szCs w:val="22"/>
        </w:rPr>
        <w:t xml:space="preserve">For complete details, refer to the Board approved Food and Drink Policy at:  </w:t>
      </w:r>
    </w:p>
    <w:p w:rsidR="004A4398" w:rsidRDefault="00015828" w:rsidP="00227440">
      <w:pPr>
        <w:pStyle w:val="BodyTextIndent3"/>
        <w:spacing w:after="0"/>
        <w:ind w:left="1080"/>
        <w:jc w:val="both"/>
        <w:rPr>
          <w:rStyle w:val="Hyperlink"/>
          <w:rFonts w:ascii="Century Gothic" w:hAnsi="Century Gothic"/>
          <w:sz w:val="22"/>
          <w:szCs w:val="22"/>
        </w:rPr>
      </w:pPr>
      <w:hyperlink r:id="rId14" w:history="1">
        <w:r w:rsidR="00153EA0" w:rsidRPr="00F92F2B">
          <w:rPr>
            <w:rStyle w:val="Hyperlink"/>
            <w:rFonts w:ascii="Century Gothic" w:hAnsi="Century Gothic"/>
            <w:sz w:val="22"/>
            <w:szCs w:val="22"/>
          </w:rPr>
          <w:t>https://my.pennhighlands.edu/ICS/Facility_Use.jnz</w:t>
        </w:r>
      </w:hyperlink>
    </w:p>
    <w:p w:rsidR="0090591A" w:rsidRPr="00227440" w:rsidRDefault="0090591A" w:rsidP="00227440">
      <w:pPr>
        <w:pStyle w:val="BodyTextIndent3"/>
        <w:spacing w:after="0"/>
        <w:ind w:left="1080"/>
        <w:jc w:val="both"/>
        <w:rPr>
          <w:rFonts w:ascii="Century Gothic" w:hAnsi="Century Gothic"/>
          <w:sz w:val="22"/>
          <w:szCs w:val="22"/>
        </w:rPr>
      </w:pPr>
    </w:p>
    <w:p w:rsidR="004A4398" w:rsidRPr="001740DE" w:rsidRDefault="0080641B" w:rsidP="005771C1">
      <w:pPr>
        <w:pStyle w:val="Heading2"/>
        <w:rPr>
          <w:color w:val="4F6228" w:themeColor="accent3" w:themeShade="80"/>
          <w:sz w:val="28"/>
          <w:szCs w:val="28"/>
        </w:rPr>
      </w:pPr>
      <w:bookmarkStart w:id="19" w:name="_Toc512944928"/>
      <w:r w:rsidRPr="001740DE">
        <w:rPr>
          <w:color w:val="4F6228" w:themeColor="accent3" w:themeShade="80"/>
        </w:rPr>
        <w:t>Parking</w:t>
      </w:r>
      <w:bookmarkEnd w:id="19"/>
      <w:r w:rsidRPr="001740DE">
        <w:rPr>
          <w:color w:val="4F6228" w:themeColor="accent3" w:themeShade="80"/>
        </w:rPr>
        <w:t xml:space="preserve"> </w:t>
      </w:r>
    </w:p>
    <w:p w:rsidR="0080641B" w:rsidRDefault="0080641B" w:rsidP="00153EA0">
      <w:pPr>
        <w:pStyle w:val="BodyTextIndent3"/>
        <w:numPr>
          <w:ilvl w:val="0"/>
          <w:numId w:val="28"/>
        </w:numPr>
        <w:spacing w:after="0"/>
        <w:ind w:left="1080"/>
        <w:jc w:val="both"/>
        <w:rPr>
          <w:rFonts w:ascii="Century Gothic" w:hAnsi="Century Gothic"/>
          <w:sz w:val="22"/>
          <w:szCs w:val="22"/>
        </w:rPr>
      </w:pPr>
      <w:r w:rsidRPr="00732D67">
        <w:rPr>
          <w:rFonts w:ascii="Century Gothic" w:hAnsi="Century Gothic"/>
          <w:sz w:val="22"/>
          <w:szCs w:val="22"/>
        </w:rPr>
        <w:t xml:space="preserve">Parking for </w:t>
      </w:r>
      <w:r w:rsidR="0050698E">
        <w:rPr>
          <w:rFonts w:ascii="Century Gothic" w:hAnsi="Century Gothic"/>
          <w:sz w:val="22"/>
          <w:szCs w:val="22"/>
        </w:rPr>
        <w:t>groups</w:t>
      </w:r>
      <w:r w:rsidRPr="00732D67">
        <w:rPr>
          <w:rFonts w:ascii="Century Gothic" w:hAnsi="Century Gothic"/>
          <w:sz w:val="22"/>
          <w:szCs w:val="22"/>
        </w:rPr>
        <w:t xml:space="preserve"> using the </w:t>
      </w:r>
      <w:r w:rsidR="0090591A">
        <w:rPr>
          <w:rFonts w:ascii="Century Gothic" w:hAnsi="Century Gothic"/>
          <w:sz w:val="22"/>
          <w:szCs w:val="22"/>
        </w:rPr>
        <w:t>Richland Campus</w:t>
      </w:r>
      <w:r w:rsidRPr="00732D67">
        <w:rPr>
          <w:rFonts w:ascii="Century Gothic" w:hAnsi="Century Gothic"/>
          <w:sz w:val="22"/>
          <w:szCs w:val="22"/>
        </w:rPr>
        <w:t xml:space="preserve"> is at the rear of the building in parking lots D and E. </w:t>
      </w:r>
    </w:p>
    <w:p w:rsidR="004A4398" w:rsidRDefault="004A4398" w:rsidP="00153EA0">
      <w:pPr>
        <w:pStyle w:val="BodyTextIndent3"/>
        <w:spacing w:after="0"/>
        <w:jc w:val="both"/>
        <w:rPr>
          <w:rFonts w:ascii="Century Gothic" w:hAnsi="Century Gothic"/>
          <w:sz w:val="22"/>
          <w:szCs w:val="22"/>
        </w:rPr>
      </w:pPr>
    </w:p>
    <w:p w:rsidR="0080641B" w:rsidRDefault="0050698E" w:rsidP="00610A37">
      <w:pPr>
        <w:pStyle w:val="BodyTextIndent3"/>
        <w:numPr>
          <w:ilvl w:val="1"/>
          <w:numId w:val="28"/>
        </w:numPr>
        <w:spacing w:after="0"/>
        <w:jc w:val="both"/>
        <w:rPr>
          <w:rFonts w:ascii="Century Gothic" w:hAnsi="Century Gothic"/>
          <w:sz w:val="22"/>
          <w:szCs w:val="22"/>
        </w:rPr>
      </w:pPr>
      <w:r>
        <w:rPr>
          <w:rFonts w:ascii="Century Gothic" w:hAnsi="Century Gothic"/>
          <w:sz w:val="22"/>
          <w:szCs w:val="22"/>
        </w:rPr>
        <w:t xml:space="preserve">Parking in Visitor or </w:t>
      </w:r>
      <w:r w:rsidR="0080641B" w:rsidRPr="0050698E">
        <w:rPr>
          <w:rFonts w:ascii="Century Gothic" w:hAnsi="Century Gothic"/>
          <w:sz w:val="22"/>
          <w:szCs w:val="22"/>
        </w:rPr>
        <w:t>Handicapped spaces</w:t>
      </w:r>
      <w:r>
        <w:rPr>
          <w:rFonts w:ascii="Century Gothic" w:hAnsi="Century Gothic"/>
          <w:sz w:val="22"/>
          <w:szCs w:val="22"/>
        </w:rPr>
        <w:t>, as well as in the Employee Lot,</w:t>
      </w:r>
      <w:r w:rsidR="0080641B" w:rsidRPr="0050698E">
        <w:rPr>
          <w:rFonts w:ascii="Century Gothic" w:hAnsi="Century Gothic"/>
          <w:sz w:val="22"/>
          <w:szCs w:val="22"/>
        </w:rPr>
        <w:t xml:space="preserve"> is prohibited without the appropri</w:t>
      </w:r>
      <w:r>
        <w:rPr>
          <w:rFonts w:ascii="Century Gothic" w:hAnsi="Century Gothic"/>
          <w:sz w:val="22"/>
          <w:szCs w:val="22"/>
        </w:rPr>
        <w:t>ate placard or license plate.</w:t>
      </w:r>
    </w:p>
    <w:p w:rsidR="004A4398" w:rsidRDefault="004A4398" w:rsidP="00153EA0">
      <w:pPr>
        <w:pStyle w:val="BodyTextIndent3"/>
        <w:spacing w:after="0"/>
        <w:jc w:val="both"/>
        <w:rPr>
          <w:rFonts w:ascii="Century Gothic" w:hAnsi="Century Gothic"/>
          <w:sz w:val="22"/>
          <w:szCs w:val="22"/>
        </w:rPr>
      </w:pPr>
    </w:p>
    <w:p w:rsidR="0050698E" w:rsidRDefault="0050698E" w:rsidP="00153EA0">
      <w:pPr>
        <w:pStyle w:val="BodyTextIndent3"/>
        <w:numPr>
          <w:ilvl w:val="0"/>
          <w:numId w:val="28"/>
        </w:numPr>
        <w:spacing w:after="0"/>
        <w:ind w:left="1080"/>
        <w:jc w:val="both"/>
        <w:rPr>
          <w:rFonts w:ascii="Century Gothic" w:hAnsi="Century Gothic"/>
          <w:sz w:val="22"/>
          <w:szCs w:val="22"/>
        </w:rPr>
      </w:pPr>
      <w:r w:rsidRPr="0050698E">
        <w:rPr>
          <w:rFonts w:ascii="Century Gothic" w:hAnsi="Century Gothic"/>
          <w:sz w:val="22"/>
          <w:szCs w:val="22"/>
        </w:rPr>
        <w:t>Fire department regulations prohibit parking in ﬁre lanes.</w:t>
      </w:r>
    </w:p>
    <w:p w:rsidR="000C7E8A" w:rsidRDefault="000C7E8A" w:rsidP="00153EA0">
      <w:pPr>
        <w:pStyle w:val="ListParagraph"/>
        <w:ind w:left="360"/>
        <w:rPr>
          <w:rFonts w:ascii="Century Gothic" w:hAnsi="Century Gothic"/>
        </w:rPr>
      </w:pPr>
    </w:p>
    <w:p w:rsidR="000C7E8A" w:rsidRPr="002771CF" w:rsidRDefault="000C7E8A" w:rsidP="002771CF">
      <w:pPr>
        <w:pStyle w:val="BodyTextIndent3"/>
        <w:numPr>
          <w:ilvl w:val="0"/>
          <w:numId w:val="28"/>
        </w:numPr>
        <w:spacing w:after="0"/>
        <w:ind w:left="1080"/>
        <w:jc w:val="both"/>
        <w:rPr>
          <w:rFonts w:ascii="Century Gothic" w:hAnsi="Century Gothic"/>
          <w:sz w:val="22"/>
          <w:szCs w:val="22"/>
        </w:rPr>
      </w:pPr>
      <w:r>
        <w:rPr>
          <w:rFonts w:ascii="Century Gothic" w:hAnsi="Century Gothic"/>
          <w:sz w:val="22"/>
          <w:szCs w:val="22"/>
        </w:rPr>
        <w:t xml:space="preserve">In addition, parking </w:t>
      </w:r>
      <w:r w:rsidR="005332B9">
        <w:rPr>
          <w:rFonts w:ascii="Century Gothic" w:hAnsi="Century Gothic"/>
          <w:sz w:val="22"/>
          <w:szCs w:val="22"/>
        </w:rPr>
        <w:t xml:space="preserve">or vehicular traffic </w:t>
      </w:r>
      <w:r>
        <w:rPr>
          <w:rFonts w:ascii="Century Gothic" w:hAnsi="Century Gothic"/>
          <w:sz w:val="22"/>
          <w:szCs w:val="22"/>
        </w:rPr>
        <w:t>is prohibited in the following areas:</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In a loading zone, unless vehicle is being loaded or unloaded and warning flashers are operating.</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In any area other than those regularly designated as parking spaces and which are marked by lines, markings, or signs.</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On a sidewalk.</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In a crosswalk.</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Within fifteen feet of either side of a fire hydrant or in fire lanes.</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In intersections or within thirty feet of an intersection.</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In such a manner as to impede the flow traffic.</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In restricted areas (posted by signs, yellow curb, or hash lines).</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In any reserved space.</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In any disabled/handicapped parking space, unless the vehicle is designated "disabled" by permit, placard, or registration plate.</w:t>
      </w:r>
    </w:p>
    <w:p w:rsidR="000C7E8A" w:rsidRPr="000C7E8A" w:rsidRDefault="000C7E8A" w:rsidP="00153EA0">
      <w:pPr>
        <w:pStyle w:val="BodyTextIndent3"/>
        <w:numPr>
          <w:ilvl w:val="1"/>
          <w:numId w:val="28"/>
        </w:numPr>
        <w:spacing w:after="0"/>
        <w:ind w:left="1800"/>
        <w:jc w:val="both"/>
        <w:rPr>
          <w:rFonts w:ascii="Century Gothic" w:hAnsi="Century Gothic"/>
          <w:sz w:val="22"/>
          <w:szCs w:val="22"/>
        </w:rPr>
      </w:pPr>
      <w:r w:rsidRPr="000C7E8A">
        <w:rPr>
          <w:rFonts w:ascii="Century Gothic" w:hAnsi="Century Gothic"/>
          <w:sz w:val="22"/>
          <w:szCs w:val="22"/>
        </w:rPr>
        <w:t>On or across lines that denote a legal parking space.</w:t>
      </w:r>
    </w:p>
    <w:p w:rsidR="004A4398" w:rsidRPr="0050698E" w:rsidRDefault="004A4398" w:rsidP="00153EA0">
      <w:pPr>
        <w:pStyle w:val="BodyTextIndent3"/>
        <w:spacing w:after="0"/>
        <w:jc w:val="both"/>
        <w:rPr>
          <w:rFonts w:ascii="Century Gothic" w:hAnsi="Century Gothic"/>
          <w:sz w:val="22"/>
          <w:szCs w:val="22"/>
        </w:rPr>
      </w:pPr>
    </w:p>
    <w:p w:rsidR="00EB5145" w:rsidRPr="00642CD8" w:rsidRDefault="0050698E" w:rsidP="00842A3F">
      <w:pPr>
        <w:pStyle w:val="BodyTextIndent3"/>
        <w:numPr>
          <w:ilvl w:val="0"/>
          <w:numId w:val="28"/>
        </w:numPr>
        <w:spacing w:after="0"/>
        <w:ind w:left="1080"/>
        <w:jc w:val="both"/>
        <w:rPr>
          <w:rFonts w:ascii="Century Gothic" w:hAnsi="Century Gothic"/>
          <w:sz w:val="22"/>
          <w:szCs w:val="22"/>
        </w:rPr>
      </w:pPr>
      <w:r w:rsidRPr="0050698E">
        <w:rPr>
          <w:rFonts w:ascii="Century Gothic" w:hAnsi="Century Gothic"/>
          <w:sz w:val="22"/>
          <w:szCs w:val="22"/>
        </w:rPr>
        <w:t>The Office of Security and Safety is authorized to enforce parking regulations and may issue tickets and ﬁnes for parking violations at the Richland Campus. Security may also have a vehicle towed at the owner's expense.</w:t>
      </w:r>
      <w:r w:rsidR="00B00347">
        <w:rPr>
          <w:rFonts w:ascii="Century Gothic" w:hAnsi="Century Gothic"/>
          <w:sz w:val="22"/>
          <w:szCs w:val="22"/>
        </w:rPr>
        <w:t xml:space="preserve"> Questions regarding this can be directed to the Office of Security and Safety at </w:t>
      </w:r>
      <w:hyperlink r:id="rId15" w:history="1">
        <w:r w:rsidR="00B00347" w:rsidRPr="005F7688">
          <w:rPr>
            <w:rStyle w:val="Hyperlink"/>
            <w:rFonts w:ascii="Century Gothic" w:hAnsi="Century Gothic"/>
            <w:sz w:val="22"/>
            <w:szCs w:val="22"/>
          </w:rPr>
          <w:t>security@pennhighlands.edu</w:t>
        </w:r>
      </w:hyperlink>
      <w:r w:rsidR="00B00347">
        <w:rPr>
          <w:rFonts w:ascii="Century Gothic" w:hAnsi="Century Gothic"/>
          <w:sz w:val="22"/>
          <w:szCs w:val="22"/>
        </w:rPr>
        <w:t xml:space="preserve"> or 814-262-</w:t>
      </w:r>
      <w:r w:rsidR="00642CD8">
        <w:rPr>
          <w:rFonts w:ascii="Century Gothic" w:hAnsi="Century Gothic"/>
          <w:sz w:val="22"/>
          <w:szCs w:val="22"/>
        </w:rPr>
        <w:t>6427</w:t>
      </w:r>
    </w:p>
    <w:p w:rsidR="00732D67" w:rsidRPr="00732D67" w:rsidRDefault="00732D67" w:rsidP="00D64D82">
      <w:pPr>
        <w:pStyle w:val="Subtitle"/>
      </w:pPr>
    </w:p>
    <w:p w:rsidR="004A4398" w:rsidRPr="001740DE" w:rsidRDefault="004A4398" w:rsidP="005771C1">
      <w:pPr>
        <w:pStyle w:val="Heading2"/>
        <w:rPr>
          <w:color w:val="4F6228" w:themeColor="accent3" w:themeShade="80"/>
        </w:rPr>
      </w:pPr>
      <w:bookmarkStart w:id="20" w:name="_Toc512944929"/>
      <w:r w:rsidRPr="001740DE">
        <w:rPr>
          <w:color w:val="4F6228" w:themeColor="accent3" w:themeShade="80"/>
        </w:rPr>
        <w:lastRenderedPageBreak/>
        <w:t>Furniture, Equipment, and Signs</w:t>
      </w:r>
      <w:bookmarkEnd w:id="20"/>
    </w:p>
    <w:p w:rsidR="00EB5145" w:rsidRDefault="00EB5145" w:rsidP="00153EA0">
      <w:pPr>
        <w:pStyle w:val="BodyTextIndent3"/>
        <w:numPr>
          <w:ilvl w:val="0"/>
          <w:numId w:val="30"/>
        </w:numPr>
        <w:spacing w:after="0"/>
        <w:ind w:left="1080"/>
        <w:jc w:val="both"/>
        <w:rPr>
          <w:rFonts w:ascii="Century Gothic" w:hAnsi="Century Gothic"/>
          <w:sz w:val="22"/>
          <w:szCs w:val="22"/>
        </w:rPr>
      </w:pPr>
      <w:r w:rsidRPr="00363AB8">
        <w:rPr>
          <w:rFonts w:ascii="Century Gothic" w:hAnsi="Century Gothic"/>
          <w:sz w:val="22"/>
          <w:szCs w:val="22"/>
        </w:rPr>
        <w:t xml:space="preserve">Rearranging of any furniture or equipment is prohibited. If the user requests a room set-up that is other than the standard arrangement for the room, they must make prior arrangements with the College </w:t>
      </w:r>
      <w:r w:rsidR="000D183E">
        <w:rPr>
          <w:rFonts w:ascii="Century Gothic" w:hAnsi="Century Gothic"/>
          <w:sz w:val="22"/>
          <w:szCs w:val="22"/>
        </w:rPr>
        <w:t xml:space="preserve">to facilitate the set-up </w:t>
      </w:r>
      <w:r w:rsidRPr="00363AB8">
        <w:rPr>
          <w:rFonts w:ascii="Century Gothic" w:hAnsi="Century Gothic"/>
          <w:sz w:val="22"/>
          <w:szCs w:val="22"/>
        </w:rPr>
        <w:t>and shall reimburse it for services rendered.</w:t>
      </w:r>
    </w:p>
    <w:p w:rsidR="00861A09" w:rsidRDefault="00861A09" w:rsidP="00153EA0">
      <w:pPr>
        <w:pStyle w:val="ListParagraph"/>
        <w:ind w:left="360"/>
        <w:rPr>
          <w:rFonts w:ascii="Century Gothic" w:hAnsi="Century Gothic"/>
        </w:rPr>
      </w:pPr>
    </w:p>
    <w:p w:rsidR="00861A09" w:rsidRPr="00015342" w:rsidRDefault="00861A09" w:rsidP="00153EA0">
      <w:pPr>
        <w:pStyle w:val="BodyTextIndent3"/>
        <w:numPr>
          <w:ilvl w:val="0"/>
          <w:numId w:val="30"/>
        </w:numPr>
        <w:spacing w:after="0"/>
        <w:ind w:left="1080"/>
        <w:jc w:val="both"/>
        <w:rPr>
          <w:rFonts w:ascii="Century Gothic" w:hAnsi="Century Gothic"/>
          <w:sz w:val="22"/>
          <w:szCs w:val="22"/>
        </w:rPr>
      </w:pPr>
      <w:r w:rsidRPr="00015342">
        <w:rPr>
          <w:rFonts w:ascii="Century Gothic" w:hAnsi="Century Gothic"/>
          <w:sz w:val="22"/>
          <w:szCs w:val="22"/>
        </w:rPr>
        <w:t xml:space="preserve">Any </w:t>
      </w:r>
      <w:r>
        <w:rPr>
          <w:rFonts w:ascii="Century Gothic" w:hAnsi="Century Gothic"/>
          <w:sz w:val="22"/>
          <w:szCs w:val="22"/>
        </w:rPr>
        <w:t xml:space="preserve">signs, </w:t>
      </w:r>
      <w:r w:rsidRPr="00015342">
        <w:rPr>
          <w:rFonts w:ascii="Century Gothic" w:hAnsi="Century Gothic"/>
          <w:sz w:val="22"/>
          <w:szCs w:val="22"/>
        </w:rPr>
        <w:t xml:space="preserve">props, banners, backdrops, etc. and their installation must be </w:t>
      </w:r>
      <w:r w:rsidR="00D235EE" w:rsidRPr="00015342">
        <w:rPr>
          <w:rFonts w:ascii="Century Gothic" w:hAnsi="Century Gothic"/>
          <w:sz w:val="22"/>
          <w:szCs w:val="22"/>
        </w:rPr>
        <w:t xml:space="preserve">approved </w:t>
      </w:r>
      <w:r w:rsidR="00D235EE">
        <w:rPr>
          <w:rFonts w:ascii="Century Gothic" w:hAnsi="Century Gothic"/>
          <w:sz w:val="22"/>
          <w:szCs w:val="22"/>
        </w:rPr>
        <w:t>in</w:t>
      </w:r>
      <w:r w:rsidR="00A179F0">
        <w:rPr>
          <w:rFonts w:ascii="Century Gothic" w:hAnsi="Century Gothic"/>
          <w:sz w:val="22"/>
          <w:szCs w:val="22"/>
        </w:rPr>
        <w:t xml:space="preserve"> advance </w:t>
      </w:r>
      <w:r w:rsidR="00204996">
        <w:rPr>
          <w:rFonts w:ascii="Century Gothic" w:hAnsi="Century Gothic"/>
          <w:sz w:val="22"/>
          <w:szCs w:val="22"/>
        </w:rPr>
        <w:t xml:space="preserve">by the Director of Facilities </w:t>
      </w:r>
      <w:r w:rsidR="00864EDF">
        <w:rPr>
          <w:rFonts w:ascii="Century Gothic" w:hAnsi="Century Gothic"/>
          <w:sz w:val="22"/>
          <w:szCs w:val="22"/>
        </w:rPr>
        <w:t>Operations and must be removed at the conclusion of the event.</w:t>
      </w:r>
    </w:p>
    <w:p w:rsidR="00861A09" w:rsidRPr="00015342" w:rsidRDefault="00861A09" w:rsidP="00153EA0">
      <w:pPr>
        <w:pStyle w:val="ListParagraph"/>
        <w:ind w:left="360"/>
        <w:rPr>
          <w:rFonts w:ascii="Century Gothic" w:hAnsi="Century Gothic"/>
        </w:rPr>
      </w:pPr>
    </w:p>
    <w:p w:rsidR="00DE7497" w:rsidRPr="00842A3F" w:rsidRDefault="00861A09" w:rsidP="00842A3F">
      <w:pPr>
        <w:pStyle w:val="ListParagraph"/>
        <w:numPr>
          <w:ilvl w:val="0"/>
          <w:numId w:val="30"/>
        </w:numPr>
        <w:ind w:left="1080"/>
        <w:rPr>
          <w:rFonts w:ascii="Century Gothic" w:hAnsi="Century Gothic"/>
        </w:rPr>
      </w:pPr>
      <w:r w:rsidRPr="00153EA0">
        <w:rPr>
          <w:rFonts w:ascii="Century Gothic" w:hAnsi="Century Gothic"/>
        </w:rPr>
        <w:t>External organizations are permitted to use only equipment/supplies for which permission was granted by the Vice President of Finance and Administration.</w:t>
      </w:r>
    </w:p>
    <w:p w:rsidR="00363AB8" w:rsidRPr="00363AB8" w:rsidRDefault="00363AB8" w:rsidP="00153EA0">
      <w:pPr>
        <w:pStyle w:val="BodyTextIndent3"/>
        <w:spacing w:after="0"/>
        <w:jc w:val="both"/>
        <w:rPr>
          <w:rFonts w:ascii="Century Gothic" w:hAnsi="Century Gothic"/>
          <w:sz w:val="22"/>
          <w:szCs w:val="22"/>
        </w:rPr>
      </w:pPr>
    </w:p>
    <w:p w:rsidR="00EB5145" w:rsidRPr="001740DE" w:rsidRDefault="00EB5145" w:rsidP="005771C1">
      <w:pPr>
        <w:pStyle w:val="Heading2"/>
        <w:rPr>
          <w:color w:val="4F6228" w:themeColor="accent3" w:themeShade="80"/>
          <w:sz w:val="28"/>
          <w:szCs w:val="28"/>
        </w:rPr>
      </w:pPr>
      <w:bookmarkStart w:id="21" w:name="_Toc512944930"/>
      <w:r w:rsidRPr="001740DE">
        <w:rPr>
          <w:color w:val="4F6228" w:themeColor="accent3" w:themeShade="80"/>
        </w:rPr>
        <w:t>Violation of Responsibilities</w:t>
      </w:r>
      <w:bookmarkEnd w:id="21"/>
    </w:p>
    <w:p w:rsidR="00EB5145" w:rsidRPr="00363AB8" w:rsidRDefault="00EB5145" w:rsidP="00153EA0">
      <w:pPr>
        <w:pStyle w:val="BodyTextIndent3"/>
        <w:numPr>
          <w:ilvl w:val="0"/>
          <w:numId w:val="9"/>
        </w:numPr>
        <w:spacing w:after="0"/>
        <w:ind w:left="1080"/>
        <w:jc w:val="both"/>
        <w:rPr>
          <w:rFonts w:ascii="Century Gothic" w:hAnsi="Century Gothic"/>
          <w:sz w:val="22"/>
          <w:szCs w:val="22"/>
        </w:rPr>
      </w:pPr>
      <w:r w:rsidRPr="00363AB8">
        <w:rPr>
          <w:rFonts w:ascii="Century Gothic" w:hAnsi="Century Gothic"/>
          <w:sz w:val="22"/>
          <w:szCs w:val="22"/>
        </w:rPr>
        <w:t>College officials shall have the right to terminate a facility use agreement immediately and without notice upon discovery of a violation of any term, condition or provision of this policy.</w:t>
      </w:r>
    </w:p>
    <w:p w:rsidR="00EB5145" w:rsidRPr="00363AB8" w:rsidRDefault="00EB5145" w:rsidP="00153EA0">
      <w:pPr>
        <w:pStyle w:val="BodyTextIndent3"/>
        <w:spacing w:after="0"/>
        <w:ind w:left="1080"/>
        <w:jc w:val="both"/>
        <w:rPr>
          <w:rFonts w:ascii="Century Gothic" w:hAnsi="Century Gothic"/>
          <w:sz w:val="22"/>
          <w:szCs w:val="22"/>
        </w:rPr>
      </w:pPr>
    </w:p>
    <w:p w:rsidR="00EB5145" w:rsidRPr="00363AB8" w:rsidRDefault="00EB5145" w:rsidP="00153EA0">
      <w:pPr>
        <w:pStyle w:val="BodyTextIndent3"/>
        <w:numPr>
          <w:ilvl w:val="0"/>
          <w:numId w:val="9"/>
        </w:numPr>
        <w:spacing w:after="0"/>
        <w:ind w:left="1080"/>
        <w:jc w:val="both"/>
        <w:rPr>
          <w:rFonts w:ascii="Century Gothic" w:hAnsi="Century Gothic"/>
          <w:sz w:val="22"/>
          <w:szCs w:val="22"/>
        </w:rPr>
      </w:pPr>
      <w:r w:rsidRPr="00363AB8">
        <w:rPr>
          <w:rFonts w:ascii="Century Gothic" w:hAnsi="Century Gothic"/>
          <w:sz w:val="22"/>
          <w:szCs w:val="22"/>
        </w:rPr>
        <w:t>Facility use agreements will be terminated immediately if, in the judgment of the administration, present imminent danger exists or unlawful activity is practiced by the using organization.</w:t>
      </w:r>
    </w:p>
    <w:p w:rsidR="00EB5145" w:rsidRPr="00363AB8" w:rsidRDefault="00EB5145" w:rsidP="00EB5145">
      <w:pPr>
        <w:pStyle w:val="BodyTextIndent3"/>
        <w:spacing w:after="0"/>
        <w:ind w:left="720" w:hanging="720"/>
        <w:jc w:val="both"/>
        <w:rPr>
          <w:rFonts w:ascii="Century Gothic" w:hAnsi="Century Gothic"/>
          <w:sz w:val="22"/>
          <w:szCs w:val="22"/>
          <w:u w:val="single"/>
        </w:rPr>
      </w:pPr>
    </w:p>
    <w:p w:rsidR="00861A09" w:rsidRPr="00363AB8" w:rsidRDefault="00861A09" w:rsidP="00EB5145">
      <w:pPr>
        <w:pStyle w:val="BodyTextIndent3"/>
        <w:spacing w:after="0"/>
        <w:ind w:left="0"/>
        <w:jc w:val="both"/>
        <w:rPr>
          <w:rFonts w:ascii="Century Gothic" w:hAnsi="Century Gothic"/>
          <w:sz w:val="22"/>
          <w:szCs w:val="22"/>
          <w:u w:val="single"/>
        </w:rPr>
      </w:pPr>
    </w:p>
    <w:p w:rsidR="00EB5145" w:rsidRPr="00363AB8" w:rsidRDefault="00EB5145" w:rsidP="00EB5145">
      <w:pPr>
        <w:pStyle w:val="BodyTextIndent3"/>
        <w:spacing w:after="0"/>
        <w:ind w:left="1008"/>
        <w:jc w:val="both"/>
        <w:rPr>
          <w:rFonts w:ascii="Century Gothic" w:hAnsi="Century Gothic"/>
          <w:sz w:val="22"/>
          <w:szCs w:val="22"/>
        </w:rPr>
      </w:pPr>
    </w:p>
    <w:sectPr w:rsidR="00EB5145" w:rsidRPr="00363AB8" w:rsidSect="0030112F">
      <w:footerReference w:type="even" r:id="rId16"/>
      <w:footerReference w:type="default" r:id="rId17"/>
      <w:pgSz w:w="12240" w:h="15840" w:code="1"/>
      <w:pgMar w:top="1152" w:right="1440" w:bottom="1152"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84F" w:rsidRDefault="0073684F" w:rsidP="00EB5145">
      <w:r>
        <w:separator/>
      </w:r>
    </w:p>
  </w:endnote>
  <w:endnote w:type="continuationSeparator" w:id="0">
    <w:p w:rsidR="0073684F" w:rsidRDefault="0073684F" w:rsidP="00EB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5B" w:rsidRDefault="00EB51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05B" w:rsidRDefault="00015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977170"/>
      <w:docPartObj>
        <w:docPartGallery w:val="Page Numbers (Bottom of Page)"/>
        <w:docPartUnique/>
      </w:docPartObj>
    </w:sdtPr>
    <w:sdtEndPr>
      <w:rPr>
        <w:noProof/>
      </w:rPr>
    </w:sdtEndPr>
    <w:sdtContent>
      <w:p w:rsidR="009A5F61" w:rsidRDefault="009A5F61">
        <w:pPr>
          <w:pStyle w:val="Footer"/>
          <w:jc w:val="right"/>
        </w:pPr>
        <w:r>
          <w:fldChar w:fldCharType="begin"/>
        </w:r>
        <w:r>
          <w:instrText xml:space="preserve"> PAGE   \* MERGEFORMAT </w:instrText>
        </w:r>
        <w:r>
          <w:fldChar w:fldCharType="separate"/>
        </w:r>
        <w:r w:rsidR="006E24F7">
          <w:rPr>
            <w:noProof/>
          </w:rPr>
          <w:t>11</w:t>
        </w:r>
        <w:r>
          <w:rPr>
            <w:noProof/>
          </w:rPr>
          <w:fldChar w:fldCharType="end"/>
        </w:r>
      </w:p>
    </w:sdtContent>
  </w:sdt>
  <w:p w:rsidR="00DB705B" w:rsidRDefault="00015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84F" w:rsidRDefault="0073684F" w:rsidP="00EB5145">
      <w:r>
        <w:separator/>
      </w:r>
    </w:p>
  </w:footnote>
  <w:footnote w:type="continuationSeparator" w:id="0">
    <w:p w:rsidR="0073684F" w:rsidRDefault="0073684F" w:rsidP="00EB5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16E"/>
    <w:multiLevelType w:val="hybridMultilevel"/>
    <w:tmpl w:val="D008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97F64"/>
    <w:multiLevelType w:val="hybridMultilevel"/>
    <w:tmpl w:val="0896E7AC"/>
    <w:lvl w:ilvl="0" w:tplc="CD941BF6">
      <w:start w:val="1"/>
      <w:numFmt w:val="decimal"/>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4B34AF"/>
    <w:multiLevelType w:val="hybridMultilevel"/>
    <w:tmpl w:val="BE06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5528"/>
    <w:multiLevelType w:val="hybridMultilevel"/>
    <w:tmpl w:val="59A0D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9E6F25"/>
    <w:multiLevelType w:val="multilevel"/>
    <w:tmpl w:val="54D8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273F5"/>
    <w:multiLevelType w:val="hybridMultilevel"/>
    <w:tmpl w:val="F24A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0E86"/>
    <w:multiLevelType w:val="hybridMultilevel"/>
    <w:tmpl w:val="9452B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715BE"/>
    <w:multiLevelType w:val="hybridMultilevel"/>
    <w:tmpl w:val="B366E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E4F82"/>
    <w:multiLevelType w:val="hybridMultilevel"/>
    <w:tmpl w:val="F89C2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73A1A"/>
    <w:multiLevelType w:val="hybridMultilevel"/>
    <w:tmpl w:val="654EEBF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CAF0031"/>
    <w:multiLevelType w:val="hybridMultilevel"/>
    <w:tmpl w:val="00D06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143DA"/>
    <w:multiLevelType w:val="multilevel"/>
    <w:tmpl w:val="A31E3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D1350"/>
    <w:multiLevelType w:val="hybridMultilevel"/>
    <w:tmpl w:val="3D262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81992"/>
    <w:multiLevelType w:val="hybridMultilevel"/>
    <w:tmpl w:val="325E9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16C93"/>
    <w:multiLevelType w:val="hybridMultilevel"/>
    <w:tmpl w:val="23B2D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0427B"/>
    <w:multiLevelType w:val="hybridMultilevel"/>
    <w:tmpl w:val="654EEB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AC5F08"/>
    <w:multiLevelType w:val="hybridMultilevel"/>
    <w:tmpl w:val="0FB29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F025D"/>
    <w:multiLevelType w:val="hybridMultilevel"/>
    <w:tmpl w:val="A7A4C87E"/>
    <w:lvl w:ilvl="0" w:tplc="7FAAFC8C">
      <w:start w:val="1"/>
      <w:numFmt w:val="decimal"/>
      <w:lvlText w:val="%1."/>
      <w:lvlJc w:val="left"/>
      <w:pPr>
        <w:tabs>
          <w:tab w:val="num" w:pos="720"/>
        </w:tabs>
        <w:ind w:left="100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43767"/>
    <w:multiLevelType w:val="hybridMultilevel"/>
    <w:tmpl w:val="63949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E83ED2"/>
    <w:multiLevelType w:val="hybridMultilevel"/>
    <w:tmpl w:val="8E9211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704066"/>
    <w:multiLevelType w:val="hybridMultilevel"/>
    <w:tmpl w:val="7F38E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14E77"/>
    <w:multiLevelType w:val="hybridMultilevel"/>
    <w:tmpl w:val="E58E1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A2B4B"/>
    <w:multiLevelType w:val="hybridMultilevel"/>
    <w:tmpl w:val="24A4E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85063"/>
    <w:multiLevelType w:val="hybridMultilevel"/>
    <w:tmpl w:val="F24AB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123C0"/>
    <w:multiLevelType w:val="hybridMultilevel"/>
    <w:tmpl w:val="4B84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45DDE"/>
    <w:multiLevelType w:val="hybridMultilevel"/>
    <w:tmpl w:val="976C8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80C27"/>
    <w:multiLevelType w:val="hybridMultilevel"/>
    <w:tmpl w:val="B72EF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BB5ADD"/>
    <w:multiLevelType w:val="hybridMultilevel"/>
    <w:tmpl w:val="35684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174286"/>
    <w:multiLevelType w:val="hybridMultilevel"/>
    <w:tmpl w:val="1BDE8D52"/>
    <w:lvl w:ilvl="0" w:tplc="F62EEC3A">
      <w:start w:val="1"/>
      <w:numFmt w:val="decimal"/>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E1050C"/>
    <w:multiLevelType w:val="multilevel"/>
    <w:tmpl w:val="8D20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CB5D98"/>
    <w:multiLevelType w:val="hybridMultilevel"/>
    <w:tmpl w:val="AD9239A0"/>
    <w:lvl w:ilvl="0" w:tplc="1C8EB5AC">
      <w:start w:val="1"/>
      <w:numFmt w:val="decimal"/>
      <w:lvlText w:val="%1."/>
      <w:lvlJc w:val="left"/>
      <w:pPr>
        <w:ind w:left="810" w:hanging="360"/>
      </w:pPr>
      <w:rPr>
        <w:rFonts w:ascii="Century Gothic" w:eastAsia="Times New Roman" w:hAnsi="Century Gothic"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7"/>
  </w:num>
  <w:num w:numId="3">
    <w:abstractNumId w:val="28"/>
  </w:num>
  <w:num w:numId="4">
    <w:abstractNumId w:val="0"/>
  </w:num>
  <w:num w:numId="5">
    <w:abstractNumId w:val="21"/>
  </w:num>
  <w:num w:numId="6">
    <w:abstractNumId w:val="25"/>
  </w:num>
  <w:num w:numId="7">
    <w:abstractNumId w:val="8"/>
  </w:num>
  <w:num w:numId="8">
    <w:abstractNumId w:val="15"/>
  </w:num>
  <w:num w:numId="9">
    <w:abstractNumId w:val="14"/>
  </w:num>
  <w:num w:numId="10">
    <w:abstractNumId w:val="11"/>
  </w:num>
  <w:num w:numId="11">
    <w:abstractNumId w:val="29"/>
  </w:num>
  <w:num w:numId="12">
    <w:abstractNumId w:val="9"/>
  </w:num>
  <w:num w:numId="13">
    <w:abstractNumId w:val="4"/>
  </w:num>
  <w:num w:numId="14">
    <w:abstractNumId w:val="23"/>
  </w:num>
  <w:num w:numId="15">
    <w:abstractNumId w:val="5"/>
  </w:num>
  <w:num w:numId="16">
    <w:abstractNumId w:val="30"/>
  </w:num>
  <w:num w:numId="17">
    <w:abstractNumId w:val="3"/>
  </w:num>
  <w:num w:numId="18">
    <w:abstractNumId w:val="7"/>
  </w:num>
  <w:num w:numId="19">
    <w:abstractNumId w:val="6"/>
  </w:num>
  <w:num w:numId="20">
    <w:abstractNumId w:val="10"/>
  </w:num>
  <w:num w:numId="21">
    <w:abstractNumId w:val="20"/>
  </w:num>
  <w:num w:numId="22">
    <w:abstractNumId w:val="22"/>
  </w:num>
  <w:num w:numId="23">
    <w:abstractNumId w:val="12"/>
  </w:num>
  <w:num w:numId="24">
    <w:abstractNumId w:val="13"/>
  </w:num>
  <w:num w:numId="25">
    <w:abstractNumId w:val="16"/>
  </w:num>
  <w:num w:numId="26">
    <w:abstractNumId w:val="26"/>
  </w:num>
  <w:num w:numId="27">
    <w:abstractNumId w:val="2"/>
  </w:num>
  <w:num w:numId="28">
    <w:abstractNumId w:val="27"/>
  </w:num>
  <w:num w:numId="29">
    <w:abstractNumId w:val="19"/>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45"/>
    <w:rsid w:val="00002FFC"/>
    <w:rsid w:val="00005121"/>
    <w:rsid w:val="00015828"/>
    <w:rsid w:val="00016BEF"/>
    <w:rsid w:val="00020957"/>
    <w:rsid w:val="00032B00"/>
    <w:rsid w:val="00036A0C"/>
    <w:rsid w:val="00062AD8"/>
    <w:rsid w:val="000706CC"/>
    <w:rsid w:val="000903B6"/>
    <w:rsid w:val="000C7E8A"/>
    <w:rsid w:val="000D183E"/>
    <w:rsid w:val="000E50F3"/>
    <w:rsid w:val="000E6565"/>
    <w:rsid w:val="000F1375"/>
    <w:rsid w:val="001242FE"/>
    <w:rsid w:val="00124894"/>
    <w:rsid w:val="00153EA0"/>
    <w:rsid w:val="00162B92"/>
    <w:rsid w:val="001666B0"/>
    <w:rsid w:val="00167017"/>
    <w:rsid w:val="00171B4E"/>
    <w:rsid w:val="00171C78"/>
    <w:rsid w:val="001740DE"/>
    <w:rsid w:val="00187D4B"/>
    <w:rsid w:val="001A42FD"/>
    <w:rsid w:val="001C564C"/>
    <w:rsid w:val="001D3C42"/>
    <w:rsid w:val="001F41B2"/>
    <w:rsid w:val="00204996"/>
    <w:rsid w:val="00215210"/>
    <w:rsid w:val="00215E7C"/>
    <w:rsid w:val="00222CA9"/>
    <w:rsid w:val="00227440"/>
    <w:rsid w:val="002771CF"/>
    <w:rsid w:val="00282A23"/>
    <w:rsid w:val="002869E2"/>
    <w:rsid w:val="00294F65"/>
    <w:rsid w:val="002A259F"/>
    <w:rsid w:val="002B1BC7"/>
    <w:rsid w:val="002C5A84"/>
    <w:rsid w:val="002E3D6E"/>
    <w:rsid w:val="0030112F"/>
    <w:rsid w:val="00301C1D"/>
    <w:rsid w:val="0031057F"/>
    <w:rsid w:val="0031537B"/>
    <w:rsid w:val="003364DE"/>
    <w:rsid w:val="00337189"/>
    <w:rsid w:val="003424BB"/>
    <w:rsid w:val="003520A9"/>
    <w:rsid w:val="003565E3"/>
    <w:rsid w:val="00363AB8"/>
    <w:rsid w:val="0037702D"/>
    <w:rsid w:val="00383580"/>
    <w:rsid w:val="00393991"/>
    <w:rsid w:val="003B01F6"/>
    <w:rsid w:val="003B2C2B"/>
    <w:rsid w:val="00402DA1"/>
    <w:rsid w:val="00414874"/>
    <w:rsid w:val="00414F2E"/>
    <w:rsid w:val="004554BD"/>
    <w:rsid w:val="00461414"/>
    <w:rsid w:val="00485CDD"/>
    <w:rsid w:val="00491DD1"/>
    <w:rsid w:val="0049380D"/>
    <w:rsid w:val="004A4398"/>
    <w:rsid w:val="004B52C0"/>
    <w:rsid w:val="004C061F"/>
    <w:rsid w:val="004C72ED"/>
    <w:rsid w:val="004F251B"/>
    <w:rsid w:val="004F7E67"/>
    <w:rsid w:val="0050698E"/>
    <w:rsid w:val="00524785"/>
    <w:rsid w:val="005332B9"/>
    <w:rsid w:val="0053464F"/>
    <w:rsid w:val="005451E8"/>
    <w:rsid w:val="00546099"/>
    <w:rsid w:val="0055429C"/>
    <w:rsid w:val="00575BF3"/>
    <w:rsid w:val="005771C1"/>
    <w:rsid w:val="0058270D"/>
    <w:rsid w:val="005962F8"/>
    <w:rsid w:val="005C5A31"/>
    <w:rsid w:val="005E4D26"/>
    <w:rsid w:val="00610A37"/>
    <w:rsid w:val="0063031A"/>
    <w:rsid w:val="006324D2"/>
    <w:rsid w:val="00636BCC"/>
    <w:rsid w:val="006415F5"/>
    <w:rsid w:val="00642CD8"/>
    <w:rsid w:val="00645153"/>
    <w:rsid w:val="00663AE5"/>
    <w:rsid w:val="006667E2"/>
    <w:rsid w:val="00681547"/>
    <w:rsid w:val="00683862"/>
    <w:rsid w:val="006A6F5A"/>
    <w:rsid w:val="006C1D81"/>
    <w:rsid w:val="006E24F7"/>
    <w:rsid w:val="006F774E"/>
    <w:rsid w:val="00703354"/>
    <w:rsid w:val="00713A82"/>
    <w:rsid w:val="00722B1B"/>
    <w:rsid w:val="00730126"/>
    <w:rsid w:val="00732D67"/>
    <w:rsid w:val="00733610"/>
    <w:rsid w:val="00735140"/>
    <w:rsid w:val="0073684F"/>
    <w:rsid w:val="007479D9"/>
    <w:rsid w:val="00757896"/>
    <w:rsid w:val="00762F49"/>
    <w:rsid w:val="00765ECD"/>
    <w:rsid w:val="00793C97"/>
    <w:rsid w:val="007B5876"/>
    <w:rsid w:val="007F6E69"/>
    <w:rsid w:val="0080641B"/>
    <w:rsid w:val="00815EDD"/>
    <w:rsid w:val="008354A9"/>
    <w:rsid w:val="00842A3F"/>
    <w:rsid w:val="00852888"/>
    <w:rsid w:val="00861A09"/>
    <w:rsid w:val="00864EDF"/>
    <w:rsid w:val="008671B4"/>
    <w:rsid w:val="008C3156"/>
    <w:rsid w:val="008D4D80"/>
    <w:rsid w:val="008E05E9"/>
    <w:rsid w:val="0090591A"/>
    <w:rsid w:val="0090699B"/>
    <w:rsid w:val="00910A89"/>
    <w:rsid w:val="0092603A"/>
    <w:rsid w:val="00937936"/>
    <w:rsid w:val="00960D16"/>
    <w:rsid w:val="00981C1B"/>
    <w:rsid w:val="00985FB7"/>
    <w:rsid w:val="00993B30"/>
    <w:rsid w:val="009A5F61"/>
    <w:rsid w:val="009B162A"/>
    <w:rsid w:val="009D0EBB"/>
    <w:rsid w:val="009F2089"/>
    <w:rsid w:val="009F60C0"/>
    <w:rsid w:val="009F701C"/>
    <w:rsid w:val="00A117FC"/>
    <w:rsid w:val="00A179F0"/>
    <w:rsid w:val="00A17ED4"/>
    <w:rsid w:val="00A36DDD"/>
    <w:rsid w:val="00A730A6"/>
    <w:rsid w:val="00A77A77"/>
    <w:rsid w:val="00AB42F1"/>
    <w:rsid w:val="00AD0B36"/>
    <w:rsid w:val="00AD3435"/>
    <w:rsid w:val="00AE5066"/>
    <w:rsid w:val="00AF0BB0"/>
    <w:rsid w:val="00AF17D1"/>
    <w:rsid w:val="00B00347"/>
    <w:rsid w:val="00B03FAD"/>
    <w:rsid w:val="00B040C2"/>
    <w:rsid w:val="00B070BE"/>
    <w:rsid w:val="00B11FD2"/>
    <w:rsid w:val="00B67879"/>
    <w:rsid w:val="00B80C93"/>
    <w:rsid w:val="00BB63A8"/>
    <w:rsid w:val="00BD145A"/>
    <w:rsid w:val="00BE0A84"/>
    <w:rsid w:val="00BE3DAA"/>
    <w:rsid w:val="00C20856"/>
    <w:rsid w:val="00C37BBD"/>
    <w:rsid w:val="00C4788E"/>
    <w:rsid w:val="00C55C97"/>
    <w:rsid w:val="00C63E78"/>
    <w:rsid w:val="00C855A0"/>
    <w:rsid w:val="00C865D7"/>
    <w:rsid w:val="00C873B9"/>
    <w:rsid w:val="00CB6FEA"/>
    <w:rsid w:val="00CF3CED"/>
    <w:rsid w:val="00CF4FE8"/>
    <w:rsid w:val="00D161CB"/>
    <w:rsid w:val="00D20CC4"/>
    <w:rsid w:val="00D235EE"/>
    <w:rsid w:val="00D53835"/>
    <w:rsid w:val="00D540D0"/>
    <w:rsid w:val="00D64D82"/>
    <w:rsid w:val="00D70BA3"/>
    <w:rsid w:val="00D96112"/>
    <w:rsid w:val="00DD0C7A"/>
    <w:rsid w:val="00DD7B39"/>
    <w:rsid w:val="00DD7EB8"/>
    <w:rsid w:val="00DE7497"/>
    <w:rsid w:val="00E525D9"/>
    <w:rsid w:val="00E54801"/>
    <w:rsid w:val="00E54D8F"/>
    <w:rsid w:val="00E706C5"/>
    <w:rsid w:val="00EB5145"/>
    <w:rsid w:val="00EB6995"/>
    <w:rsid w:val="00ED73EE"/>
    <w:rsid w:val="00F037F4"/>
    <w:rsid w:val="00F05669"/>
    <w:rsid w:val="00F175EC"/>
    <w:rsid w:val="00F83C4B"/>
    <w:rsid w:val="00F87314"/>
    <w:rsid w:val="00FA3C8D"/>
    <w:rsid w:val="00FA7906"/>
    <w:rsid w:val="00FD3914"/>
    <w:rsid w:val="00FF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3E54"/>
  <w15:docId w15:val="{5743004E-F722-43C3-8BA9-D2F7B07F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64F"/>
  </w:style>
  <w:style w:type="paragraph" w:styleId="Heading1">
    <w:name w:val="heading 1"/>
    <w:basedOn w:val="Normal"/>
    <w:next w:val="Normal"/>
    <w:link w:val="Heading1Char"/>
    <w:uiPriority w:val="9"/>
    <w:qFormat/>
    <w:rsid w:val="0053464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53464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3464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53464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53464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53464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53464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53464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53464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B5145"/>
    <w:pPr>
      <w:tabs>
        <w:tab w:val="center" w:pos="4320"/>
        <w:tab w:val="right" w:pos="8640"/>
      </w:tabs>
    </w:pPr>
  </w:style>
  <w:style w:type="character" w:customStyle="1" w:styleId="FooterChar">
    <w:name w:val="Footer Char"/>
    <w:basedOn w:val="DefaultParagraphFont"/>
    <w:link w:val="Footer"/>
    <w:uiPriority w:val="99"/>
    <w:rsid w:val="00EB5145"/>
    <w:rPr>
      <w:rFonts w:ascii="Times New Roman" w:eastAsia="Times New Roman" w:hAnsi="Times New Roman" w:cs="Arial"/>
      <w:sz w:val="24"/>
      <w:szCs w:val="24"/>
    </w:rPr>
  </w:style>
  <w:style w:type="paragraph" w:styleId="BodyTextIndent2">
    <w:name w:val="Body Text Indent 2"/>
    <w:basedOn w:val="Normal"/>
    <w:link w:val="BodyTextIndent2Char"/>
    <w:rsid w:val="00EB5145"/>
    <w:pPr>
      <w:spacing w:before="100" w:beforeAutospacing="1" w:after="100" w:afterAutospacing="1"/>
    </w:pPr>
    <w:rPr>
      <w:rFonts w:cs="Times New Roman"/>
    </w:rPr>
  </w:style>
  <w:style w:type="character" w:customStyle="1" w:styleId="BodyTextIndent2Char">
    <w:name w:val="Body Text Indent 2 Char"/>
    <w:basedOn w:val="DefaultParagraphFont"/>
    <w:link w:val="BodyTextIndent2"/>
    <w:rsid w:val="00EB5145"/>
    <w:rPr>
      <w:rFonts w:ascii="Times New Roman" w:eastAsia="Times New Roman" w:hAnsi="Times New Roman" w:cs="Times New Roman"/>
      <w:sz w:val="24"/>
      <w:szCs w:val="24"/>
    </w:rPr>
  </w:style>
  <w:style w:type="paragraph" w:styleId="BodyTextIndent3">
    <w:name w:val="Body Text Indent 3"/>
    <w:basedOn w:val="Normal"/>
    <w:link w:val="BodyTextIndent3Char"/>
    <w:rsid w:val="00EB5145"/>
    <w:pPr>
      <w:spacing w:after="120"/>
      <w:ind w:left="360"/>
    </w:pPr>
    <w:rPr>
      <w:rFonts w:cs="Times New Roman"/>
      <w:sz w:val="16"/>
      <w:szCs w:val="16"/>
    </w:rPr>
  </w:style>
  <w:style w:type="character" w:customStyle="1" w:styleId="BodyTextIndent3Char">
    <w:name w:val="Body Text Indent 3 Char"/>
    <w:basedOn w:val="DefaultParagraphFont"/>
    <w:link w:val="BodyTextIndent3"/>
    <w:rsid w:val="00EB5145"/>
    <w:rPr>
      <w:rFonts w:ascii="Times New Roman" w:eastAsia="Times New Roman" w:hAnsi="Times New Roman" w:cs="Times New Roman"/>
      <w:sz w:val="16"/>
      <w:szCs w:val="16"/>
    </w:rPr>
  </w:style>
  <w:style w:type="character" w:styleId="PageNumber">
    <w:name w:val="page number"/>
    <w:basedOn w:val="DefaultParagraphFont"/>
    <w:rsid w:val="00EB5145"/>
  </w:style>
  <w:style w:type="character" w:styleId="Hyperlink">
    <w:name w:val="Hyperlink"/>
    <w:uiPriority w:val="99"/>
    <w:unhideWhenUsed/>
    <w:rsid w:val="00EB5145"/>
    <w:rPr>
      <w:color w:val="0000FF"/>
      <w:u w:val="single"/>
    </w:rPr>
  </w:style>
  <w:style w:type="paragraph" w:styleId="ListParagraph">
    <w:name w:val="List Paragraph"/>
    <w:basedOn w:val="Normal"/>
    <w:uiPriority w:val="34"/>
    <w:qFormat/>
    <w:rsid w:val="00EB5145"/>
    <w:pPr>
      <w:ind w:left="720"/>
      <w:contextualSpacing/>
    </w:pPr>
  </w:style>
  <w:style w:type="paragraph" w:styleId="Header">
    <w:name w:val="header"/>
    <w:basedOn w:val="Normal"/>
    <w:link w:val="HeaderChar"/>
    <w:uiPriority w:val="99"/>
    <w:unhideWhenUsed/>
    <w:rsid w:val="00EB5145"/>
    <w:pPr>
      <w:tabs>
        <w:tab w:val="center" w:pos="4680"/>
        <w:tab w:val="right" w:pos="9360"/>
      </w:tabs>
    </w:pPr>
  </w:style>
  <w:style w:type="character" w:customStyle="1" w:styleId="HeaderChar">
    <w:name w:val="Header Char"/>
    <w:basedOn w:val="DefaultParagraphFont"/>
    <w:link w:val="Header"/>
    <w:uiPriority w:val="99"/>
    <w:rsid w:val="00EB5145"/>
    <w:rPr>
      <w:rFonts w:ascii="Times New Roman" w:eastAsia="Times New Roman" w:hAnsi="Times New Roman" w:cs="Arial"/>
      <w:sz w:val="24"/>
      <w:szCs w:val="24"/>
    </w:rPr>
  </w:style>
  <w:style w:type="paragraph" w:customStyle="1" w:styleId="Default">
    <w:name w:val="Default"/>
    <w:rsid w:val="001D3C4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3464F"/>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53464F"/>
    <w:pPr>
      <w:outlineLvl w:val="9"/>
    </w:pPr>
  </w:style>
  <w:style w:type="character" w:customStyle="1" w:styleId="Heading2Char">
    <w:name w:val="Heading 2 Char"/>
    <w:basedOn w:val="DefaultParagraphFont"/>
    <w:link w:val="Heading2"/>
    <w:uiPriority w:val="9"/>
    <w:rsid w:val="0053464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53464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53464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53464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53464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53464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53464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53464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53464F"/>
    <w:pPr>
      <w:spacing w:line="240" w:lineRule="auto"/>
    </w:pPr>
    <w:rPr>
      <w:b/>
      <w:bCs/>
      <w:smallCaps/>
      <w:color w:val="1F497D" w:themeColor="text2"/>
    </w:rPr>
  </w:style>
  <w:style w:type="paragraph" w:styleId="Title">
    <w:name w:val="Title"/>
    <w:basedOn w:val="Normal"/>
    <w:next w:val="Normal"/>
    <w:link w:val="TitleChar"/>
    <w:uiPriority w:val="10"/>
    <w:qFormat/>
    <w:rsid w:val="0053464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53464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53464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53464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53464F"/>
    <w:rPr>
      <w:b/>
      <w:bCs/>
    </w:rPr>
  </w:style>
  <w:style w:type="character" w:styleId="Emphasis">
    <w:name w:val="Emphasis"/>
    <w:basedOn w:val="DefaultParagraphFont"/>
    <w:uiPriority w:val="20"/>
    <w:qFormat/>
    <w:rsid w:val="0053464F"/>
    <w:rPr>
      <w:i/>
      <w:iCs/>
    </w:rPr>
  </w:style>
  <w:style w:type="paragraph" w:styleId="NoSpacing">
    <w:name w:val="No Spacing"/>
    <w:link w:val="NoSpacingChar"/>
    <w:uiPriority w:val="1"/>
    <w:qFormat/>
    <w:rsid w:val="0053464F"/>
    <w:pPr>
      <w:spacing w:after="0" w:line="240" w:lineRule="auto"/>
    </w:pPr>
  </w:style>
  <w:style w:type="paragraph" w:styleId="Quote">
    <w:name w:val="Quote"/>
    <w:basedOn w:val="Normal"/>
    <w:next w:val="Normal"/>
    <w:link w:val="QuoteChar"/>
    <w:uiPriority w:val="29"/>
    <w:qFormat/>
    <w:rsid w:val="0053464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53464F"/>
    <w:rPr>
      <w:color w:val="1F497D" w:themeColor="text2"/>
      <w:sz w:val="24"/>
      <w:szCs w:val="24"/>
    </w:rPr>
  </w:style>
  <w:style w:type="paragraph" w:styleId="IntenseQuote">
    <w:name w:val="Intense Quote"/>
    <w:basedOn w:val="Normal"/>
    <w:next w:val="Normal"/>
    <w:link w:val="IntenseQuoteChar"/>
    <w:uiPriority w:val="30"/>
    <w:qFormat/>
    <w:rsid w:val="0053464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53464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53464F"/>
    <w:rPr>
      <w:i/>
      <w:iCs/>
      <w:color w:val="595959" w:themeColor="text1" w:themeTint="A6"/>
    </w:rPr>
  </w:style>
  <w:style w:type="character" w:styleId="IntenseEmphasis">
    <w:name w:val="Intense Emphasis"/>
    <w:basedOn w:val="DefaultParagraphFont"/>
    <w:uiPriority w:val="21"/>
    <w:qFormat/>
    <w:rsid w:val="0053464F"/>
    <w:rPr>
      <w:b/>
      <w:bCs/>
      <w:i/>
      <w:iCs/>
    </w:rPr>
  </w:style>
  <w:style w:type="character" w:styleId="SubtleReference">
    <w:name w:val="Subtle Reference"/>
    <w:basedOn w:val="DefaultParagraphFont"/>
    <w:uiPriority w:val="31"/>
    <w:qFormat/>
    <w:rsid w:val="0053464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3464F"/>
    <w:rPr>
      <w:b/>
      <w:bCs/>
      <w:smallCaps/>
      <w:color w:val="1F497D" w:themeColor="text2"/>
      <w:u w:val="single"/>
    </w:rPr>
  </w:style>
  <w:style w:type="character" w:styleId="BookTitle">
    <w:name w:val="Book Title"/>
    <w:basedOn w:val="DefaultParagraphFont"/>
    <w:uiPriority w:val="33"/>
    <w:qFormat/>
    <w:rsid w:val="0053464F"/>
    <w:rPr>
      <w:b/>
      <w:bCs/>
      <w:smallCaps/>
      <w:spacing w:val="10"/>
    </w:rPr>
  </w:style>
  <w:style w:type="paragraph" w:styleId="TOC2">
    <w:name w:val="toc 2"/>
    <w:basedOn w:val="Normal"/>
    <w:next w:val="Normal"/>
    <w:autoRedefine/>
    <w:uiPriority w:val="39"/>
    <w:unhideWhenUsed/>
    <w:rsid w:val="005771C1"/>
    <w:pPr>
      <w:spacing w:after="100"/>
      <w:ind w:left="220"/>
    </w:pPr>
  </w:style>
  <w:style w:type="character" w:customStyle="1" w:styleId="NoSpacingChar">
    <w:name w:val="No Spacing Char"/>
    <w:basedOn w:val="DefaultParagraphFont"/>
    <w:link w:val="NoSpacing"/>
    <w:uiPriority w:val="1"/>
    <w:rsid w:val="0030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nnhighlands.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pennhighlands.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nnhighlands.edu/" TargetMode="External"/><Relationship Id="rId5" Type="http://schemas.openxmlformats.org/officeDocument/2006/relationships/webSettings" Target="webSettings.xml"/><Relationship Id="rId15" Type="http://schemas.openxmlformats.org/officeDocument/2006/relationships/hyperlink" Target="mailto:security@pennhighlands.edu" TargetMode="External"/><Relationship Id="rId10" Type="http://schemas.openxmlformats.org/officeDocument/2006/relationships/hyperlink" Target="http://www.pennhighlands.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pennhighlands.edu/ICS/Facility_Use.jnz" TargetMode="External"/><Relationship Id="rId14" Type="http://schemas.openxmlformats.org/officeDocument/2006/relationships/hyperlink" Target="https://my.pennhighlands.edu/ICS/Facility_Use.j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37F28-C5B6-4E3D-A1A0-1D71D145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FACILITY uSE pROCEDURES</vt:lpstr>
    </vt:vector>
  </TitlesOfParts>
  <Company>Pennsylvania Highlands Community College</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uSE pROCEDURES</dc:title>
  <dc:subject>PENNSYLVANIA HIGHLANDS COMMUNITY COLLEGE</dc:subject>
  <dc:creator>Kathleen Edmiston</dc:creator>
  <cp:lastModifiedBy>Kathleen Edmiston</cp:lastModifiedBy>
  <cp:revision>4</cp:revision>
  <cp:lastPrinted>2018-05-04T12:04:00Z</cp:lastPrinted>
  <dcterms:created xsi:type="dcterms:W3CDTF">2020-11-16T14:41:00Z</dcterms:created>
  <dcterms:modified xsi:type="dcterms:W3CDTF">2020-11-16T14:48:00Z</dcterms:modified>
</cp:coreProperties>
</file>